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Federal Second Chance Employment Act</w:t>
      </w:r>
    </w:p>
    <w:p w:rsidR="00000000" w:rsidDel="00000000" w:rsidP="00000000" w:rsidRDefault="00000000" w:rsidRPr="00000000" w14:paraId="00000002">
      <w:pPr>
        <w:pStyle w:val="Heading1"/>
        <w:rPr/>
      </w:pPr>
      <w:r w:rsidDel="00000000" w:rsidR="00000000" w:rsidRPr="00000000">
        <w:rPr>
          <w:rtl w:val="0"/>
        </w:rPr>
      </w:r>
    </w:p>
    <w:p w:rsidR="00000000" w:rsidDel="00000000" w:rsidP="00000000" w:rsidRDefault="00000000" w:rsidRPr="00000000" w14:paraId="00000003">
      <w:pPr>
        <w:pStyle w:val="Heading1"/>
        <w:keepNext w:val="0"/>
        <w:keepLines w:val="0"/>
        <w:spacing w:after="120" w:lineRule="auto"/>
        <w:rPr>
          <w:rFonts w:ascii="Cambria" w:cs="Cambria" w:eastAsia="Cambria" w:hAnsi="Cambria"/>
          <w:color w:val="000000"/>
          <w:sz w:val="46"/>
          <w:szCs w:val="46"/>
        </w:rPr>
      </w:pPr>
      <w:bookmarkStart w:colFirst="0" w:colLast="0" w:name="_heading=h.va0rh3eroec" w:id="0"/>
      <w:bookmarkEnd w:id="0"/>
      <w:r w:rsidDel="00000000" w:rsidR="00000000" w:rsidRPr="00000000">
        <w:rPr>
          <w:rFonts w:ascii="Cambria" w:cs="Cambria" w:eastAsia="Cambria" w:hAnsi="Cambria"/>
          <w:color w:val="000000"/>
          <w:sz w:val="46"/>
          <w:szCs w:val="46"/>
          <w:rtl w:val="0"/>
        </w:rPr>
        <w:t xml:space="preserve">118th CONGRESS</w:t>
      </w:r>
    </w:p>
    <w:p w:rsidR="00000000" w:rsidDel="00000000" w:rsidP="00000000" w:rsidRDefault="00000000" w:rsidRPr="00000000" w14:paraId="00000004">
      <w:pPr>
        <w:pStyle w:val="Heading2"/>
        <w:keepNext w:val="0"/>
        <w:keepLines w:val="0"/>
        <w:spacing w:after="80" w:before="360" w:lineRule="auto"/>
        <w:rPr>
          <w:rFonts w:ascii="Cambria" w:cs="Cambria" w:eastAsia="Cambria" w:hAnsi="Cambria"/>
          <w:color w:val="000000"/>
          <w:sz w:val="34"/>
          <w:szCs w:val="34"/>
        </w:rPr>
      </w:pPr>
      <w:bookmarkStart w:colFirst="0" w:colLast="0" w:name="_heading=h.korq4it5dna3" w:id="1"/>
      <w:bookmarkEnd w:id="1"/>
      <w:r w:rsidDel="00000000" w:rsidR="00000000" w:rsidRPr="00000000">
        <w:rPr>
          <w:rFonts w:ascii="Cambria" w:cs="Cambria" w:eastAsia="Cambria" w:hAnsi="Cambria"/>
          <w:color w:val="000000"/>
          <w:sz w:val="34"/>
          <w:szCs w:val="34"/>
          <w:rtl w:val="0"/>
        </w:rPr>
        <w:t xml:space="preserve">2nd Session</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H. R. XXXX</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IN THE HOUSE OF REPRESENTATIVES</w:t>
      </w:r>
    </w:p>
    <w:p w:rsidR="00000000" w:rsidDel="00000000" w:rsidP="00000000" w:rsidRDefault="00000000" w:rsidRPr="00000000" w14:paraId="00000008">
      <w:pPr>
        <w:spacing w:after="240" w:before="240" w:lineRule="auto"/>
        <w:rPr/>
      </w:pPr>
      <w:r w:rsidDel="00000000" w:rsidR="00000000" w:rsidRPr="00000000">
        <w:rPr>
          <w:rtl w:val="0"/>
        </w:rPr>
        <w:t xml:space="preserve">[Date of Introduction]</w:t>
      </w:r>
    </w:p>
    <w:p w:rsidR="00000000" w:rsidDel="00000000" w:rsidP="00000000" w:rsidRDefault="00000000" w:rsidRPr="00000000" w14:paraId="00000009">
      <w:pPr>
        <w:spacing w:after="240" w:before="240" w:lineRule="auto"/>
        <w:rPr/>
      </w:pPr>
      <w:r w:rsidDel="00000000" w:rsidR="00000000" w:rsidRPr="00000000">
        <w:rPr>
          <w:rtl w:val="0"/>
        </w:rPr>
        <w:t xml:space="preserve">Ms. [Sponsor Name] introduced the following bill; which was referred to the Committee on the Judiciary, and in addition to the Committees on Appropriations, Education and the Workforce, and Health and Human Services, for a period to be subsequently determined by the Speaker, in each case for consideration of such provisions as fall within the jurisdiction of the committee concerned.</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before="360" w:lineRule="auto"/>
        <w:rPr>
          <w:rFonts w:ascii="Cambria" w:cs="Cambria" w:eastAsia="Cambria" w:hAnsi="Cambria"/>
          <w:color w:val="000000"/>
          <w:sz w:val="34"/>
          <w:szCs w:val="34"/>
        </w:rPr>
      </w:pPr>
      <w:bookmarkStart w:colFirst="0" w:colLast="0" w:name="_heading=h.xtaz7kg4oiyy" w:id="2"/>
      <w:bookmarkEnd w:id="2"/>
      <w:r w:rsidDel="00000000" w:rsidR="00000000" w:rsidRPr="00000000">
        <w:rPr>
          <w:rFonts w:ascii="Cambria" w:cs="Cambria" w:eastAsia="Cambria" w:hAnsi="Cambria"/>
          <w:color w:val="000000"/>
          <w:sz w:val="34"/>
          <w:szCs w:val="34"/>
          <w:rtl w:val="0"/>
        </w:rPr>
        <w:t xml:space="preserve">A BILL</w:t>
      </w:r>
    </w:p>
    <w:p w:rsidR="00000000" w:rsidDel="00000000" w:rsidP="00000000" w:rsidRDefault="00000000" w:rsidRPr="00000000" w14:paraId="0000000C">
      <w:pPr>
        <w:spacing w:after="240" w:before="240" w:lineRule="auto"/>
        <w:rPr/>
      </w:pPr>
      <w:r w:rsidDel="00000000" w:rsidR="00000000" w:rsidRPr="00000000">
        <w:rPr>
          <w:rtl w:val="0"/>
        </w:rPr>
        <w:t xml:space="preserve">To establish a federal framework for the automatic expungement of eligible felony records, promote economic mobility, reduce recidivism, and support the reintegration of formerly incarcerated individuals through coordinated recovery, employment, and public awareness initiatives.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after="80" w:before="280" w:lineRule="auto"/>
        <w:rPr>
          <w:rFonts w:ascii="Cambria" w:cs="Cambria" w:eastAsia="Cambria" w:hAnsi="Cambria"/>
          <w:color w:val="000000"/>
          <w:sz w:val="26"/>
          <w:szCs w:val="26"/>
        </w:rPr>
      </w:pPr>
      <w:bookmarkStart w:colFirst="0" w:colLast="0" w:name="_heading=h.5zy1g8demgyo" w:id="3"/>
      <w:bookmarkEnd w:id="3"/>
      <w:r w:rsidDel="00000000" w:rsidR="00000000" w:rsidRPr="00000000">
        <w:rPr>
          <w:rFonts w:ascii="Cambria" w:cs="Cambria" w:eastAsia="Cambria" w:hAnsi="Cambria"/>
          <w:color w:val="000000"/>
          <w:sz w:val="26"/>
          <w:szCs w:val="26"/>
          <w:rtl w:val="0"/>
        </w:rPr>
        <w:t xml:space="preserve">Be it enacted by the Senate and House of Representatives of the United States of America in Congress assembled,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t xml:space="preserve">SHORT TITLE.</w:t>
      </w:r>
    </w:p>
    <w:p w:rsidR="00000000" w:rsidDel="00000000" w:rsidP="00000000" w:rsidRDefault="00000000" w:rsidRPr="00000000" w14:paraId="00000011">
      <w:pPr>
        <w:rPr/>
      </w:pPr>
      <w:r w:rsidDel="00000000" w:rsidR="00000000" w:rsidRPr="00000000">
        <w:rPr>
          <w:rtl w:val="0"/>
        </w:rPr>
        <w:t xml:space="preserve">This Act may be cited as the "Automatic Expungement Act of 2025."</w:t>
      </w:r>
    </w:p>
    <w:p w:rsidR="00000000" w:rsidDel="00000000" w:rsidP="00000000" w:rsidRDefault="00000000" w:rsidRPr="00000000" w14:paraId="00000012">
      <w:pPr>
        <w:pStyle w:val="Heading1"/>
        <w:rPr/>
      </w:pPr>
      <w:r w:rsidDel="00000000" w:rsidR="00000000" w:rsidRPr="00000000">
        <w:rPr>
          <w:rtl w:val="0"/>
        </w:rPr>
        <w:t xml:space="preserve">SECTION 1. PURPOSE</w:t>
      </w:r>
    </w:p>
    <w:p w:rsidR="00000000" w:rsidDel="00000000" w:rsidP="00000000" w:rsidRDefault="00000000" w:rsidRPr="00000000" w14:paraId="00000013">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this Act is to reduce recidivism, promote public safety, and advance justice reform by eliminating long-term barriers to economic and social reintegration faced by individuals with prior felony convictions. Recognizing that the enduring stigma of a criminal record can hinder rehabilitation and perpetuate cycles of poverty and reoffending, this Act establishes a fair, automatic, and uniform process for the expungement of eligible felony records.</w:t>
      </w:r>
    </w:p>
    <w:p w:rsidR="00000000" w:rsidDel="00000000" w:rsidP="00000000" w:rsidRDefault="00000000" w:rsidRPr="00000000" w14:paraId="00000014">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Act seeks to:</w:t>
      </w:r>
    </w:p>
    <w:p w:rsidR="00000000" w:rsidDel="00000000" w:rsidP="00000000" w:rsidRDefault="00000000" w:rsidRPr="00000000" w14:paraId="00000015">
      <w:pPr>
        <w:numPr>
          <w:ilvl w:val="0"/>
          <w:numId w:val="4"/>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Facilitate Rehabilitation and Reintegration</w:t>
        <w:br w:type="textWrapping"/>
      </w:r>
      <w:r w:rsidDel="00000000" w:rsidR="00000000" w:rsidRPr="00000000">
        <w:rPr>
          <w:rFonts w:ascii="Times New Roman" w:cs="Times New Roman" w:eastAsia="Times New Roman" w:hAnsi="Times New Roman"/>
          <w:rtl w:val="0"/>
        </w:rPr>
        <w:t xml:space="preserve"> Support the successful reintegration of formerly incarcerated individuals by providing a clear and accessible pathway to record expungement, thereby affirming their capacity for change and contribution to society.</w:t>
        <w:br w:type="textWrapping"/>
      </w:r>
    </w:p>
    <w:p w:rsidR="00000000" w:rsidDel="00000000" w:rsidP="00000000" w:rsidRDefault="00000000" w:rsidRPr="00000000" w14:paraId="00000016">
      <w:pPr>
        <w:numPr>
          <w:ilvl w:val="0"/>
          <w:numId w:val="4"/>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Enhance Economic Mobility and Public Safety</w:t>
        <w:br w:type="textWrapping"/>
      </w:r>
      <w:r w:rsidDel="00000000" w:rsidR="00000000" w:rsidRPr="00000000">
        <w:rPr>
          <w:rFonts w:ascii="Times New Roman" w:cs="Times New Roman" w:eastAsia="Times New Roman" w:hAnsi="Times New Roman"/>
          <w:rtl w:val="0"/>
        </w:rPr>
        <w:t xml:space="preserve"> Improve access to employment, housing, education, and other essential services for individuals who have demonstrated sustained law-abiding behavior, recognizing that economic stability is a key factor in reducing recidivism and enhancing community safety.</w:t>
        <w:br w:type="textWrapping"/>
        <w:br w:type="textWrapping"/>
        <w:t xml:space="preserve"> </w:t>
      </w:r>
      <w:r w:rsidDel="00000000" w:rsidR="00000000" w:rsidRPr="00000000">
        <w:rPr>
          <w:rFonts w:ascii="Times New Roman" w:cs="Times New Roman" w:eastAsia="Times New Roman" w:hAnsi="Times New Roman"/>
          <w:b w:val="1"/>
          <w:rtl w:val="0"/>
        </w:rPr>
        <w:t xml:space="preserve">Supporting Data:</w:t>
        <w:br w:type="textWrapping"/>
      </w:r>
    </w:p>
    <w:p w:rsidR="00000000" w:rsidDel="00000000" w:rsidP="00000000" w:rsidRDefault="00000000" w:rsidRPr="00000000" w14:paraId="00000017">
      <w:pPr>
        <w:numPr>
          <w:ilvl w:val="1"/>
          <w:numId w:val="4"/>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comprehensive study in </w:t>
      </w:r>
      <w:r w:rsidDel="00000000" w:rsidR="00000000" w:rsidRPr="00000000">
        <w:rPr>
          <w:rFonts w:ascii="Times New Roman" w:cs="Times New Roman" w:eastAsia="Times New Roman" w:hAnsi="Times New Roman"/>
          <w:b w:val="1"/>
          <w:rtl w:val="0"/>
        </w:rPr>
        <w:t xml:space="preserve">Michigan</w:t>
      </w:r>
      <w:r w:rsidDel="00000000" w:rsidR="00000000" w:rsidRPr="00000000">
        <w:rPr>
          <w:rFonts w:ascii="Times New Roman" w:cs="Times New Roman" w:eastAsia="Times New Roman" w:hAnsi="Times New Roman"/>
          <w:rtl w:val="0"/>
        </w:rPr>
        <w:t xml:space="preserve"> found that individuals whose records were expunged had a </w:t>
      </w:r>
      <w:r w:rsidDel="00000000" w:rsidR="00000000" w:rsidRPr="00000000">
        <w:rPr>
          <w:rFonts w:ascii="Times New Roman" w:cs="Times New Roman" w:eastAsia="Times New Roman" w:hAnsi="Times New Roman"/>
          <w:b w:val="1"/>
          <w:rtl w:val="0"/>
        </w:rPr>
        <w:t xml:space="preserve">recidivism rate of just 4% within five years</w:t>
      </w:r>
      <w:r w:rsidDel="00000000" w:rsidR="00000000" w:rsidRPr="00000000">
        <w:rPr>
          <w:rFonts w:ascii="Times New Roman" w:cs="Times New Roman" w:eastAsia="Times New Roman" w:hAnsi="Times New Roman"/>
          <w:rtl w:val="0"/>
        </w:rPr>
        <w:t xml:space="preserve">, compared to a national average of </w:t>
      </w:r>
      <w:r w:rsidDel="00000000" w:rsidR="00000000" w:rsidRPr="00000000">
        <w:rPr>
          <w:rFonts w:ascii="Times New Roman" w:cs="Times New Roman" w:eastAsia="Times New Roman" w:hAnsi="Times New Roman"/>
          <w:b w:val="1"/>
          <w:rtl w:val="0"/>
        </w:rPr>
        <w:t xml:space="preserve">44%</w:t>
      </w:r>
      <w:r w:rsidDel="00000000" w:rsidR="00000000" w:rsidRPr="00000000">
        <w:rPr>
          <w:rFonts w:ascii="Times New Roman" w:cs="Times New Roman" w:eastAsia="Times New Roman" w:hAnsi="Times New Roman"/>
          <w:rtl w:val="0"/>
        </w:rPr>
        <w:t xml:space="preserve"> for similar populations.</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color w:val="1155cc"/>
            <w:u w:val="single"/>
            <w:rtl w:val="0"/>
          </w:rPr>
          <w:t xml:space="preserve">[rstreet.org]</w:t>
        </w:r>
      </w:hyperlink>
      <w:r w:rsidDel="00000000" w:rsidR="00000000" w:rsidRPr="00000000">
        <w:rPr>
          <w:rtl w:val="0"/>
        </w:rPr>
      </w:r>
    </w:p>
    <w:p w:rsidR="00000000" w:rsidDel="00000000" w:rsidP="00000000" w:rsidRDefault="00000000" w:rsidRPr="00000000" w14:paraId="00000018">
      <w:pPr>
        <w:numPr>
          <w:ilvl w:val="1"/>
          <w:numId w:val="4"/>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1"/>
          <w:rtl w:val="0"/>
        </w:rPr>
        <w:t xml:space="preserve">Clean Slate Initiative</w:t>
      </w:r>
      <w:r w:rsidDel="00000000" w:rsidR="00000000" w:rsidRPr="00000000">
        <w:rPr>
          <w:rFonts w:ascii="Times New Roman" w:cs="Times New Roman" w:eastAsia="Times New Roman" w:hAnsi="Times New Roman"/>
          <w:rtl w:val="0"/>
        </w:rPr>
        <w:t xml:space="preserve"> reported that </w:t>
      </w:r>
      <w:r w:rsidDel="00000000" w:rsidR="00000000" w:rsidRPr="00000000">
        <w:rPr>
          <w:rFonts w:ascii="Times New Roman" w:cs="Times New Roman" w:eastAsia="Times New Roman" w:hAnsi="Times New Roman"/>
          <w:b w:val="1"/>
          <w:rtl w:val="0"/>
        </w:rPr>
        <w:t xml:space="preserve">42% of individuals</w:t>
      </w:r>
      <w:r w:rsidDel="00000000" w:rsidR="00000000" w:rsidRPr="00000000">
        <w:rPr>
          <w:rFonts w:ascii="Times New Roman" w:cs="Times New Roman" w:eastAsia="Times New Roman" w:hAnsi="Times New Roman"/>
          <w:rtl w:val="0"/>
        </w:rPr>
        <w:t xml:space="preserve"> whose records were sealed through automated systems experienced improvements in employment, finances, and access to public assistance.</w:t>
      </w:r>
      <w:hyperlink r:id="rId9">
        <w:r w:rsidDel="00000000" w:rsidR="00000000" w:rsidRPr="00000000">
          <w:rPr>
            <w:rFonts w:ascii="Times New Roman" w:cs="Times New Roman" w:eastAsia="Times New Roman" w:hAnsi="Times New Roman"/>
            <w:rtl w:val="0"/>
          </w:rPr>
          <w:t xml:space="preserve"> </w:t>
        </w:r>
      </w:hyperlink>
      <w:hyperlink r:id="rId10">
        <w:r w:rsidDel="00000000" w:rsidR="00000000" w:rsidRPr="00000000">
          <w:rPr>
            <w:rFonts w:ascii="Times New Roman" w:cs="Times New Roman" w:eastAsia="Times New Roman" w:hAnsi="Times New Roman"/>
            <w:color w:val="1155cc"/>
            <w:u w:val="single"/>
            <w:rtl w:val="0"/>
          </w:rPr>
          <w:t xml:space="preserve">[prisonpolicy.org]</w:t>
        </w:r>
      </w:hyperlink>
      <w:r w:rsidDel="00000000" w:rsidR="00000000" w:rsidRPr="00000000">
        <w:rPr>
          <w:rtl w:val="0"/>
        </w:rPr>
      </w:r>
    </w:p>
    <w:p w:rsidR="00000000" w:rsidDel="00000000" w:rsidP="00000000" w:rsidRDefault="00000000" w:rsidRPr="00000000" w14:paraId="00000019">
      <w:pPr>
        <w:numPr>
          <w:ilvl w:val="0"/>
          <w:numId w:val="4"/>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Address Systemic Inequities</w:t>
        <w:br w:type="textWrapping"/>
      </w:r>
      <w:r w:rsidDel="00000000" w:rsidR="00000000" w:rsidRPr="00000000">
        <w:rPr>
          <w:rFonts w:ascii="Times New Roman" w:cs="Times New Roman" w:eastAsia="Times New Roman" w:hAnsi="Times New Roman"/>
          <w:rtl w:val="0"/>
        </w:rPr>
        <w:t xml:space="preserve"> Mitigate the collateral consequences of criminal convictions that disproportionately impact marginalized communities, including communities of color, low-income individuals, and those affected by substance use and trauma, thereby promoting equity and restorative justice.</w:t>
        <w:br w:type="textWrapping"/>
      </w:r>
    </w:p>
    <w:p w:rsidR="00000000" w:rsidDel="00000000" w:rsidP="00000000" w:rsidRDefault="00000000" w:rsidRPr="00000000" w14:paraId="0000001A">
      <w:pPr>
        <w:numPr>
          <w:ilvl w:val="0"/>
          <w:numId w:val="4"/>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Promote Efficiency and Reduce Administrative Burden</w:t>
        <w:br w:type="textWrapping"/>
      </w:r>
      <w:r w:rsidDel="00000000" w:rsidR="00000000" w:rsidRPr="00000000">
        <w:rPr>
          <w:rFonts w:ascii="Times New Roman" w:cs="Times New Roman" w:eastAsia="Times New Roman" w:hAnsi="Times New Roman"/>
          <w:rtl w:val="0"/>
        </w:rPr>
        <w:t xml:space="preserve"> Streamline the expungement process through automation, reducing the burden on courts, legal aid providers, and individuals who may lack the resources or knowledge to navigate complex petition-based systems.</w:t>
        <w:br w:type="textWrapping"/>
        <w:br w:type="textWrapping"/>
        <w:t xml:space="preserve"> </w:t>
      </w:r>
      <w:r w:rsidDel="00000000" w:rsidR="00000000" w:rsidRPr="00000000">
        <w:rPr>
          <w:rFonts w:ascii="Times New Roman" w:cs="Times New Roman" w:eastAsia="Times New Roman" w:hAnsi="Times New Roman"/>
          <w:b w:val="1"/>
          <w:rtl w:val="0"/>
        </w:rPr>
        <w:t xml:space="preserve">Supporting Data:</w:t>
        <w:br w:type="textWrapping"/>
      </w:r>
    </w:p>
    <w:p w:rsidR="00000000" w:rsidDel="00000000" w:rsidP="00000000" w:rsidRDefault="00000000" w:rsidRPr="00000000" w14:paraId="0000001B">
      <w:pPr>
        <w:numPr>
          <w:ilvl w:val="1"/>
          <w:numId w:val="4"/>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Fewer than </w:t>
      </w:r>
      <w:r w:rsidDel="00000000" w:rsidR="00000000" w:rsidRPr="00000000">
        <w:rPr>
          <w:rFonts w:ascii="Times New Roman" w:cs="Times New Roman" w:eastAsia="Times New Roman" w:hAnsi="Times New Roman"/>
          <w:b w:val="1"/>
          <w:rtl w:val="0"/>
        </w:rPr>
        <w:t xml:space="preserve">10% of eligible individuals</w:t>
      </w:r>
      <w:r w:rsidDel="00000000" w:rsidR="00000000" w:rsidRPr="00000000">
        <w:rPr>
          <w:rFonts w:ascii="Times New Roman" w:cs="Times New Roman" w:eastAsia="Times New Roman" w:hAnsi="Times New Roman"/>
          <w:rtl w:val="0"/>
        </w:rPr>
        <w:t xml:space="preserve"> successfully obtain expungement under petition-based systems due to cost, complexity, and lack of awareness.</w:t>
      </w:r>
      <w:hyperlink r:id="rId11">
        <w:r w:rsidDel="00000000" w:rsidR="00000000" w:rsidRPr="00000000">
          <w:rPr>
            <w:rFonts w:ascii="Times New Roman" w:cs="Times New Roman" w:eastAsia="Times New Roman" w:hAnsi="Times New Roman"/>
            <w:rtl w:val="0"/>
          </w:rPr>
          <w:t xml:space="preserve"> </w:t>
        </w:r>
      </w:hyperlink>
      <w:hyperlink r:id="rId12">
        <w:r w:rsidDel="00000000" w:rsidR="00000000" w:rsidRPr="00000000">
          <w:rPr>
            <w:rFonts w:ascii="Times New Roman" w:cs="Times New Roman" w:eastAsia="Times New Roman" w:hAnsi="Times New Roman"/>
            <w:color w:val="1155cc"/>
            <w:u w:val="single"/>
            <w:rtl w:val="0"/>
          </w:rPr>
          <w:t xml:space="preserve">[rstreet.org]</w:t>
        </w:r>
      </w:hyperlink>
      <w:r w:rsidDel="00000000" w:rsidR="00000000" w:rsidRPr="00000000">
        <w:rPr>
          <w:rtl w:val="0"/>
        </w:rPr>
      </w:r>
    </w:p>
    <w:p w:rsidR="00000000" w:rsidDel="00000000" w:rsidP="00000000" w:rsidRDefault="00000000" w:rsidRPr="00000000" w14:paraId="0000001C">
      <w:pPr>
        <w:numPr>
          <w:ilvl w:val="1"/>
          <w:numId w:val="4"/>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Automated expungement significantly increases access and reduces administrative overhead.</w:t>
      </w:r>
    </w:p>
    <w:p w:rsidR="00000000" w:rsidDel="00000000" w:rsidP="00000000" w:rsidRDefault="00000000" w:rsidRPr="00000000" w14:paraId="0000001D">
      <w:pPr>
        <w:numPr>
          <w:ilvl w:val="0"/>
          <w:numId w:val="4"/>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Establish Uniform Standards Across Jurisdictions</w:t>
        <w:br w:type="textWrapping"/>
      </w:r>
      <w:r w:rsidDel="00000000" w:rsidR="00000000" w:rsidRPr="00000000">
        <w:rPr>
          <w:rFonts w:ascii="Times New Roman" w:cs="Times New Roman" w:eastAsia="Times New Roman" w:hAnsi="Times New Roman"/>
          <w:rtl w:val="0"/>
        </w:rPr>
        <w:t xml:space="preserve"> Create a consistent framework for expungement eligibility and implementation, ensuring fairness and transparency regardless of geographic location, and fostering public trust in the criminal justice system.</w:t>
        <w:br w:type="textWrapping"/>
      </w:r>
    </w:p>
    <w:p w:rsidR="00000000" w:rsidDel="00000000" w:rsidP="00000000" w:rsidRDefault="00000000" w:rsidRPr="00000000" w14:paraId="0000001E">
      <w:pPr>
        <w:numPr>
          <w:ilvl w:val="0"/>
          <w:numId w:val="4"/>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Affirm the Principle of Redemption</w:t>
        <w:br w:type="textWrapping"/>
      </w:r>
      <w:r w:rsidDel="00000000" w:rsidR="00000000" w:rsidRPr="00000000">
        <w:rPr>
          <w:rFonts w:ascii="Times New Roman" w:cs="Times New Roman" w:eastAsia="Times New Roman" w:hAnsi="Times New Roman"/>
          <w:rtl w:val="0"/>
        </w:rPr>
        <w:t xml:space="preserve"> Recognize that individuals who have served their sentences and remained free of subsequent criminal activity for a period of five (5) years deserve a meaningful opportunity to rebuild their lives without the enduring stigma of a criminal record.</w:t>
      </w:r>
    </w:p>
    <w:p w:rsidR="00000000" w:rsidDel="00000000" w:rsidP="00000000" w:rsidRDefault="00000000" w:rsidRPr="00000000" w14:paraId="0000001F">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7. </w:t>
      </w:r>
      <w:r w:rsidDel="00000000" w:rsidR="00000000" w:rsidRPr="00000000">
        <w:rPr>
          <w:rFonts w:ascii="Times New Roman" w:cs="Times New Roman" w:eastAsia="Times New Roman" w:hAnsi="Times New Roman"/>
          <w:b w:val="1"/>
          <w:rtl w:val="0"/>
        </w:rPr>
        <w:t xml:space="preserve">   Support Long-Term Outcomes and Community Well-Being</w:t>
        <w:br w:type="textWrapping"/>
      </w:r>
      <w:r w:rsidDel="00000000" w:rsidR="00000000" w:rsidRPr="00000000">
        <w:rPr>
          <w:rFonts w:ascii="Times New Roman" w:cs="Times New Roman" w:eastAsia="Times New Roman" w:hAnsi="Times New Roman"/>
          <w:rtl w:val="0"/>
        </w:rPr>
        <w:t xml:space="preserve"> </w:t>
        <w:tab/>
        <w:t xml:space="preserve">Promote sustained improvements in quality of life for expungement recipients, including:</w:t>
      </w:r>
    </w:p>
    <w:p w:rsidR="00000000" w:rsidDel="00000000" w:rsidP="00000000" w:rsidRDefault="00000000" w:rsidRPr="00000000" w14:paraId="00000020">
      <w:pPr>
        <w:numPr>
          <w:ilvl w:val="1"/>
          <w:numId w:val="4"/>
        </w:numPr>
        <w:spacing w:after="0" w:afterAutospacing="0" w:before="24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Higher employment rates and earnings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1">
      <w:pPr>
        <w:numPr>
          <w:ilvl w:val="1"/>
          <w:numId w:val="4"/>
        </w:numPr>
        <w:spacing w:after="0" w:afterAutospacing="0" w:before="0" w:beforeAutospacing="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Improved access to stable housing and education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2">
      <w:pPr>
        <w:numPr>
          <w:ilvl w:val="1"/>
          <w:numId w:val="4"/>
        </w:numPr>
        <w:spacing w:after="0" w:afterAutospacing="0" w:before="0" w:beforeAutospacing="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Reduced reliance on public assistance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3">
      <w:pPr>
        <w:numPr>
          <w:ilvl w:val="1"/>
          <w:numId w:val="4"/>
        </w:numPr>
        <w:spacing w:after="0" w:afterAutospacing="0" w:before="0" w:beforeAutospacing="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Enhanced mental health and self-esteem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4">
      <w:pPr>
        <w:numPr>
          <w:ilvl w:val="1"/>
          <w:numId w:val="4"/>
        </w:numPr>
        <w:spacing w:after="240" w:before="0" w:beforeAutospacing="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Greater civic engagement and community participation</w:t>
      </w:r>
      <w:r w:rsidDel="00000000" w:rsidR="00000000" w:rsidRPr="00000000">
        <w:rPr>
          <w:rFonts w:ascii="Times New Roman" w:cs="Times New Roman" w:eastAsia="Times New Roman" w:hAnsi="Times New Roman"/>
          <w:rtl w:val="0"/>
        </w:rPr>
        <w:t xml:space="preserve">.</w:t>
      </w:r>
      <w:hyperlink r:id="rId13">
        <w:r w:rsidDel="00000000" w:rsidR="00000000" w:rsidRPr="00000000">
          <w:rPr>
            <w:rFonts w:ascii="Times New Roman" w:cs="Times New Roman" w:eastAsia="Times New Roman" w:hAnsi="Times New Roman"/>
            <w:rtl w:val="0"/>
          </w:rPr>
          <w:t xml:space="preserve"> </w:t>
        </w:r>
      </w:hyperlink>
      <w:hyperlink r:id="rId14">
        <w:r w:rsidDel="00000000" w:rsidR="00000000" w:rsidRPr="00000000">
          <w:rPr>
            <w:rFonts w:ascii="Times New Roman" w:cs="Times New Roman" w:eastAsia="Times New Roman" w:hAnsi="Times New Roman"/>
            <w:color w:val="1155cc"/>
            <w:u w:val="single"/>
            <w:rtl w:val="0"/>
          </w:rPr>
          <w:t xml:space="preserve">[getcompensation.law]</w:t>
        </w:r>
      </w:hyperlink>
      <w:r w:rsidDel="00000000" w:rsidR="00000000" w:rsidRPr="00000000">
        <w:rPr>
          <w:rFonts w:ascii="Times New Roman" w:cs="Times New Roman" w:eastAsia="Times New Roman" w:hAnsi="Times New Roman"/>
          <w:rtl w:val="0"/>
        </w:rPr>
        <w:t xml:space="preserve">,</w:t>
      </w:r>
      <w:hyperlink r:id="rId15">
        <w:r w:rsidDel="00000000" w:rsidR="00000000" w:rsidRPr="00000000">
          <w:rPr>
            <w:rFonts w:ascii="Times New Roman" w:cs="Times New Roman" w:eastAsia="Times New Roman" w:hAnsi="Times New Roman"/>
            <w:rtl w:val="0"/>
          </w:rPr>
          <w:t xml:space="preserve"> </w:t>
        </w:r>
      </w:hyperlink>
      <w:hyperlink r:id="rId16">
        <w:r w:rsidDel="00000000" w:rsidR="00000000" w:rsidRPr="00000000">
          <w:rPr>
            <w:rFonts w:ascii="Times New Roman" w:cs="Times New Roman" w:eastAsia="Times New Roman" w:hAnsi="Times New Roman"/>
            <w:color w:val="1155cc"/>
            <w:u w:val="single"/>
            <w:rtl w:val="0"/>
          </w:rPr>
          <w:t xml:space="preserve">[crimeandju...liance.org]</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Heading1"/>
        <w:rPr/>
      </w:pPr>
      <w:r w:rsidDel="00000000" w:rsidR="00000000" w:rsidRPr="00000000">
        <w:rPr>
          <w:rtl w:val="0"/>
        </w:rPr>
        <w:t xml:space="preserve">SECTION 2. DEFINITIONS</w:t>
      </w:r>
    </w:p>
    <w:p w:rsidR="00000000" w:rsidDel="00000000" w:rsidP="00000000" w:rsidRDefault="00000000" w:rsidRPr="00000000" w14:paraId="00000027">
      <w:pPr>
        <w:spacing w:after="240" w:before="240" w:lineRule="auto"/>
        <w:rPr/>
      </w:pPr>
      <w:r w:rsidDel="00000000" w:rsidR="00000000" w:rsidRPr="00000000">
        <w:rPr>
          <w:rtl w:val="0"/>
        </w:rPr>
        <w:t xml:space="preserve">For the purposes of this Act, the following terms shall have the meanings ascribed below:</w:t>
      </w:r>
    </w:p>
    <w:p w:rsidR="00000000" w:rsidDel="00000000" w:rsidP="00000000" w:rsidRDefault="00000000" w:rsidRPr="00000000" w14:paraId="00000028">
      <w:pPr>
        <w:pStyle w:val="Heading4"/>
        <w:keepNext w:val="0"/>
        <w:keepLines w:val="0"/>
        <w:spacing w:after="40" w:before="240" w:lineRule="auto"/>
        <w:rPr>
          <w:rFonts w:ascii="Cambria" w:cs="Cambria" w:eastAsia="Cambria" w:hAnsi="Cambria"/>
          <w:i w:val="0"/>
          <w:color w:val="000000"/>
        </w:rPr>
      </w:pPr>
      <w:bookmarkStart w:colFirst="0" w:colLast="0" w:name="_heading=h.a7b6uqtjj9mn" w:id="4"/>
      <w:bookmarkEnd w:id="4"/>
      <w:r w:rsidDel="00000000" w:rsidR="00000000" w:rsidRPr="00000000">
        <w:rPr>
          <w:rFonts w:ascii="Cambria" w:cs="Cambria" w:eastAsia="Cambria" w:hAnsi="Cambria"/>
          <w:i w:val="0"/>
          <w:color w:val="000000"/>
          <w:rtl w:val="0"/>
        </w:rPr>
        <w:t xml:space="preserve">(a) Automatic Expungement</w:t>
      </w:r>
    </w:p>
    <w:p w:rsidR="00000000" w:rsidDel="00000000" w:rsidP="00000000" w:rsidRDefault="00000000" w:rsidRPr="00000000" w14:paraId="00000029">
      <w:pPr>
        <w:spacing w:after="240" w:before="240" w:lineRule="auto"/>
        <w:rPr/>
      </w:pPr>
      <w:r w:rsidDel="00000000" w:rsidR="00000000" w:rsidRPr="00000000">
        <w:rPr>
          <w:rtl w:val="0"/>
        </w:rPr>
        <w:t xml:space="preserve">“Automatic Expungement” means the sealing of eligible criminal records initiated by the court system or designated administrative authority without requiring a petition, application, or action from the individual. This process shall:</w:t>
      </w:r>
    </w:p>
    <w:p w:rsidR="00000000" w:rsidDel="00000000" w:rsidP="00000000" w:rsidRDefault="00000000" w:rsidRPr="00000000" w14:paraId="0000002A">
      <w:pPr>
        <w:numPr>
          <w:ilvl w:val="0"/>
          <w:numId w:val="23"/>
        </w:numPr>
        <w:spacing w:after="0" w:afterAutospacing="0" w:before="240" w:lineRule="auto"/>
        <w:ind w:left="720" w:hanging="360"/>
        <w:rPr/>
      </w:pPr>
      <w:r w:rsidDel="00000000" w:rsidR="00000000" w:rsidRPr="00000000">
        <w:rPr>
          <w:rtl w:val="0"/>
        </w:rPr>
        <w:t xml:space="preserve">Be triggered upon verification of eligibility criteria;</w:t>
      </w:r>
    </w:p>
    <w:p w:rsidR="00000000" w:rsidDel="00000000" w:rsidP="00000000" w:rsidRDefault="00000000" w:rsidRPr="00000000" w14:paraId="0000002B">
      <w:pPr>
        <w:numPr>
          <w:ilvl w:val="0"/>
          <w:numId w:val="23"/>
        </w:numPr>
        <w:spacing w:after="0" w:afterAutospacing="0" w:before="0" w:beforeAutospacing="0" w:lineRule="auto"/>
        <w:ind w:left="720" w:hanging="360"/>
        <w:rPr/>
      </w:pPr>
      <w:r w:rsidDel="00000000" w:rsidR="00000000" w:rsidRPr="00000000">
        <w:rPr>
          <w:rtl w:val="0"/>
        </w:rPr>
        <w:t xml:space="preserve">Be conducted through secure, interoperable systems integrated with state and federal criminal justice databases;</w:t>
      </w:r>
    </w:p>
    <w:p w:rsidR="00000000" w:rsidDel="00000000" w:rsidP="00000000" w:rsidRDefault="00000000" w:rsidRPr="00000000" w14:paraId="0000002C">
      <w:pPr>
        <w:numPr>
          <w:ilvl w:val="0"/>
          <w:numId w:val="23"/>
        </w:numPr>
        <w:spacing w:after="0" w:afterAutospacing="0" w:before="0" w:beforeAutospacing="0" w:lineRule="auto"/>
        <w:ind w:left="720" w:hanging="360"/>
        <w:rPr/>
      </w:pPr>
      <w:r w:rsidDel="00000000" w:rsidR="00000000" w:rsidRPr="00000000">
        <w:rPr>
          <w:rtl w:val="0"/>
        </w:rPr>
        <w:t xml:space="preserve">Be implemented uniformly across jurisdictions to ensure consistency and fairness;</w:t>
      </w:r>
    </w:p>
    <w:p w:rsidR="00000000" w:rsidDel="00000000" w:rsidP="00000000" w:rsidRDefault="00000000" w:rsidRPr="00000000" w14:paraId="0000002D">
      <w:pPr>
        <w:numPr>
          <w:ilvl w:val="0"/>
          <w:numId w:val="23"/>
        </w:numPr>
        <w:spacing w:after="240" w:before="0" w:beforeAutospacing="0" w:lineRule="auto"/>
        <w:ind w:left="720" w:hanging="360"/>
        <w:rPr/>
      </w:pPr>
      <w:r w:rsidDel="00000000" w:rsidR="00000000" w:rsidRPr="00000000">
        <w:rPr>
          <w:rtl w:val="0"/>
        </w:rPr>
        <w:t xml:space="preserve">Be subject to oversight and audit to prevent errors and ensure compliance with statutory exclusions.</w:t>
      </w:r>
    </w:p>
    <w:p w:rsidR="00000000" w:rsidDel="00000000" w:rsidP="00000000" w:rsidRDefault="00000000" w:rsidRPr="00000000" w14:paraId="0000002E">
      <w:pPr>
        <w:pStyle w:val="Heading4"/>
        <w:keepNext w:val="0"/>
        <w:keepLines w:val="0"/>
        <w:spacing w:after="40" w:before="240" w:lineRule="auto"/>
        <w:rPr>
          <w:rFonts w:ascii="Cambria" w:cs="Cambria" w:eastAsia="Cambria" w:hAnsi="Cambria"/>
          <w:i w:val="0"/>
          <w:color w:val="000000"/>
        </w:rPr>
      </w:pPr>
      <w:bookmarkStart w:colFirst="0" w:colLast="0" w:name="_heading=h.vq8n3xeqycgu" w:id="5"/>
      <w:bookmarkEnd w:id="5"/>
      <w:r w:rsidDel="00000000" w:rsidR="00000000" w:rsidRPr="00000000">
        <w:rPr>
          <w:rFonts w:ascii="Cambria" w:cs="Cambria" w:eastAsia="Cambria" w:hAnsi="Cambria"/>
          <w:i w:val="0"/>
          <w:color w:val="000000"/>
          <w:rtl w:val="0"/>
        </w:rPr>
        <w:t xml:space="preserve">(b) Eligible Felony</w:t>
      </w:r>
    </w:p>
    <w:p w:rsidR="00000000" w:rsidDel="00000000" w:rsidP="00000000" w:rsidRDefault="00000000" w:rsidRPr="00000000" w14:paraId="0000002F">
      <w:pPr>
        <w:spacing w:after="240" w:before="240" w:lineRule="auto"/>
        <w:rPr/>
      </w:pPr>
      <w:r w:rsidDel="00000000" w:rsidR="00000000" w:rsidRPr="00000000">
        <w:rPr>
          <w:rtl w:val="0"/>
        </w:rPr>
        <w:t xml:space="preserve">“Eligible Felony” refers to a conviction for a non-violent, non-sexual felony offense that:</w:t>
      </w:r>
    </w:p>
    <w:p w:rsidR="00000000" w:rsidDel="00000000" w:rsidP="00000000" w:rsidRDefault="00000000" w:rsidRPr="00000000" w14:paraId="00000030">
      <w:pPr>
        <w:numPr>
          <w:ilvl w:val="0"/>
          <w:numId w:val="24"/>
        </w:numPr>
        <w:spacing w:after="0" w:afterAutospacing="0" w:before="240" w:lineRule="auto"/>
        <w:ind w:left="720" w:hanging="360"/>
        <w:rPr/>
      </w:pPr>
      <w:r w:rsidDel="00000000" w:rsidR="00000000" w:rsidRPr="00000000">
        <w:rPr>
          <w:rtl w:val="0"/>
        </w:rPr>
        <w:t xml:space="preserve">Does not involve serious bodily injury, homicide, or death;</w:t>
      </w:r>
    </w:p>
    <w:p w:rsidR="00000000" w:rsidDel="00000000" w:rsidP="00000000" w:rsidRDefault="00000000" w:rsidRPr="00000000" w14:paraId="00000031">
      <w:pPr>
        <w:numPr>
          <w:ilvl w:val="0"/>
          <w:numId w:val="24"/>
        </w:numPr>
        <w:spacing w:after="0" w:afterAutospacing="0" w:before="0" w:beforeAutospacing="0" w:lineRule="auto"/>
        <w:ind w:left="720" w:hanging="360"/>
        <w:rPr/>
      </w:pPr>
      <w:r w:rsidDel="00000000" w:rsidR="00000000" w:rsidRPr="00000000">
        <w:rPr>
          <w:rtl w:val="0"/>
        </w:rPr>
        <w:t xml:space="preserve">Is not classified as a sexual offense under state or federal law;</w:t>
      </w:r>
    </w:p>
    <w:p w:rsidR="00000000" w:rsidDel="00000000" w:rsidP="00000000" w:rsidRDefault="00000000" w:rsidRPr="00000000" w14:paraId="00000032">
      <w:pPr>
        <w:numPr>
          <w:ilvl w:val="0"/>
          <w:numId w:val="24"/>
        </w:numPr>
        <w:spacing w:after="0" w:afterAutospacing="0" w:before="0" w:beforeAutospacing="0" w:lineRule="auto"/>
        <w:ind w:left="720" w:hanging="360"/>
        <w:rPr/>
      </w:pPr>
      <w:r w:rsidDel="00000000" w:rsidR="00000000" w:rsidRPr="00000000">
        <w:rPr>
          <w:rtl w:val="0"/>
        </w:rPr>
        <w:t xml:space="preserve">Does not involve offenses against minors, including abuse, exploitation, or endangerment;</w:t>
      </w:r>
    </w:p>
    <w:p w:rsidR="00000000" w:rsidDel="00000000" w:rsidP="00000000" w:rsidRDefault="00000000" w:rsidRPr="00000000" w14:paraId="00000033">
      <w:pPr>
        <w:numPr>
          <w:ilvl w:val="0"/>
          <w:numId w:val="24"/>
        </w:numPr>
        <w:spacing w:after="0" w:afterAutospacing="0" w:before="0" w:beforeAutospacing="0" w:lineRule="auto"/>
        <w:ind w:left="720" w:hanging="360"/>
        <w:rPr/>
      </w:pPr>
      <w:r w:rsidDel="00000000" w:rsidR="00000000" w:rsidRPr="00000000">
        <w:rPr>
          <w:rtl w:val="0"/>
        </w:rPr>
        <w:t xml:space="preserve">Is not excluded under Section 4 of this Act;</w:t>
      </w:r>
    </w:p>
    <w:p w:rsidR="00000000" w:rsidDel="00000000" w:rsidP="00000000" w:rsidRDefault="00000000" w:rsidRPr="00000000" w14:paraId="00000034">
      <w:pPr>
        <w:numPr>
          <w:ilvl w:val="0"/>
          <w:numId w:val="24"/>
        </w:numPr>
        <w:spacing w:after="240" w:before="0" w:beforeAutospacing="0" w:lineRule="auto"/>
        <w:ind w:left="720" w:hanging="360"/>
        <w:rPr/>
      </w:pPr>
      <w:r w:rsidDel="00000000" w:rsidR="00000000" w:rsidRPr="00000000">
        <w:rPr>
          <w:rtl w:val="0"/>
        </w:rPr>
        <w:t xml:space="preserve">Has not been followed by any new felony conviction during the five-year waiting period following completion of sentence.</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Examples of Eligible Felonies may include, but are not limited to:</w:t>
      </w:r>
    </w:p>
    <w:p w:rsidR="00000000" w:rsidDel="00000000" w:rsidP="00000000" w:rsidRDefault="00000000" w:rsidRPr="00000000" w14:paraId="00000036">
      <w:pPr>
        <w:numPr>
          <w:ilvl w:val="0"/>
          <w:numId w:val="20"/>
        </w:numPr>
        <w:spacing w:after="0" w:afterAutospacing="0" w:before="240" w:lineRule="auto"/>
        <w:ind w:left="720" w:hanging="360"/>
        <w:rPr/>
      </w:pPr>
      <w:r w:rsidDel="00000000" w:rsidR="00000000" w:rsidRPr="00000000">
        <w:rPr>
          <w:rtl w:val="0"/>
        </w:rPr>
        <w:t xml:space="preserve">Theft or larceny (not involving violence or weapons)</w:t>
      </w:r>
    </w:p>
    <w:p w:rsidR="00000000" w:rsidDel="00000000" w:rsidP="00000000" w:rsidRDefault="00000000" w:rsidRPr="00000000" w14:paraId="00000037">
      <w:pPr>
        <w:numPr>
          <w:ilvl w:val="0"/>
          <w:numId w:val="20"/>
        </w:numPr>
        <w:spacing w:after="0" w:afterAutospacing="0" w:before="0" w:beforeAutospacing="0" w:lineRule="auto"/>
        <w:ind w:left="720" w:hanging="360"/>
        <w:rPr/>
      </w:pPr>
      <w:r w:rsidDel="00000000" w:rsidR="00000000" w:rsidRPr="00000000">
        <w:rPr>
          <w:rtl w:val="0"/>
        </w:rPr>
        <w:t xml:space="preserve">Forgery or counterfeiting</w:t>
      </w:r>
    </w:p>
    <w:p w:rsidR="00000000" w:rsidDel="00000000" w:rsidP="00000000" w:rsidRDefault="00000000" w:rsidRPr="00000000" w14:paraId="00000038">
      <w:pPr>
        <w:numPr>
          <w:ilvl w:val="0"/>
          <w:numId w:val="20"/>
        </w:numPr>
        <w:spacing w:after="0" w:afterAutospacing="0" w:before="0" w:beforeAutospacing="0" w:lineRule="auto"/>
        <w:ind w:left="720" w:hanging="360"/>
        <w:rPr/>
      </w:pPr>
      <w:r w:rsidDel="00000000" w:rsidR="00000000" w:rsidRPr="00000000">
        <w:rPr>
          <w:rtl w:val="0"/>
        </w:rPr>
        <w:t xml:space="preserve">Credit card fraud or identity theft</w:t>
      </w:r>
    </w:p>
    <w:p w:rsidR="00000000" w:rsidDel="00000000" w:rsidP="00000000" w:rsidRDefault="00000000" w:rsidRPr="00000000" w14:paraId="00000039">
      <w:pPr>
        <w:numPr>
          <w:ilvl w:val="0"/>
          <w:numId w:val="20"/>
        </w:numPr>
        <w:spacing w:after="0" w:afterAutospacing="0" w:before="0" w:beforeAutospacing="0" w:lineRule="auto"/>
        <w:ind w:left="720" w:hanging="360"/>
        <w:rPr/>
      </w:pPr>
      <w:r w:rsidDel="00000000" w:rsidR="00000000" w:rsidRPr="00000000">
        <w:rPr>
          <w:rtl w:val="0"/>
        </w:rPr>
        <w:t xml:space="preserve">Possession of controlled substances (non-trafficking, non-violent)</w:t>
      </w:r>
    </w:p>
    <w:p w:rsidR="00000000" w:rsidDel="00000000" w:rsidP="00000000" w:rsidRDefault="00000000" w:rsidRPr="00000000" w14:paraId="0000003A">
      <w:pPr>
        <w:numPr>
          <w:ilvl w:val="0"/>
          <w:numId w:val="20"/>
        </w:numPr>
        <w:spacing w:after="0" w:afterAutospacing="0" w:before="0" w:beforeAutospacing="0" w:lineRule="auto"/>
        <w:ind w:left="720" w:hanging="360"/>
        <w:rPr/>
      </w:pPr>
      <w:r w:rsidDel="00000000" w:rsidR="00000000" w:rsidRPr="00000000">
        <w:rPr>
          <w:rtl w:val="0"/>
        </w:rPr>
        <w:t xml:space="preserve">Burglary of unoccupied structures</w:t>
      </w:r>
    </w:p>
    <w:p w:rsidR="00000000" w:rsidDel="00000000" w:rsidP="00000000" w:rsidRDefault="00000000" w:rsidRPr="00000000" w14:paraId="0000003B">
      <w:pPr>
        <w:numPr>
          <w:ilvl w:val="0"/>
          <w:numId w:val="20"/>
        </w:numPr>
        <w:spacing w:after="0" w:afterAutospacing="0" w:before="0" w:beforeAutospacing="0" w:lineRule="auto"/>
        <w:ind w:left="720" w:hanging="360"/>
        <w:rPr/>
      </w:pPr>
      <w:r w:rsidDel="00000000" w:rsidR="00000000" w:rsidRPr="00000000">
        <w:rPr>
          <w:rtl w:val="0"/>
        </w:rPr>
        <w:t xml:space="preserve">Embezzlement</w:t>
      </w:r>
    </w:p>
    <w:p w:rsidR="00000000" w:rsidDel="00000000" w:rsidP="00000000" w:rsidRDefault="00000000" w:rsidRPr="00000000" w14:paraId="0000003C">
      <w:pPr>
        <w:numPr>
          <w:ilvl w:val="0"/>
          <w:numId w:val="20"/>
        </w:numPr>
        <w:spacing w:after="0" w:afterAutospacing="0" w:before="0" w:beforeAutospacing="0" w:lineRule="auto"/>
        <w:ind w:left="720" w:hanging="360"/>
        <w:rPr/>
      </w:pPr>
      <w:r w:rsidDel="00000000" w:rsidR="00000000" w:rsidRPr="00000000">
        <w:rPr>
          <w:rtl w:val="0"/>
        </w:rPr>
        <w:t xml:space="preserve">Unauthorized use of a motor vehicle</w:t>
      </w:r>
    </w:p>
    <w:p w:rsidR="00000000" w:rsidDel="00000000" w:rsidP="00000000" w:rsidRDefault="00000000" w:rsidRPr="00000000" w14:paraId="0000003D">
      <w:pPr>
        <w:numPr>
          <w:ilvl w:val="0"/>
          <w:numId w:val="20"/>
        </w:numPr>
        <w:spacing w:after="0" w:afterAutospacing="0" w:before="0" w:beforeAutospacing="0" w:lineRule="auto"/>
        <w:ind w:left="720" w:hanging="360"/>
        <w:rPr/>
      </w:pPr>
      <w:r w:rsidDel="00000000" w:rsidR="00000000" w:rsidRPr="00000000">
        <w:rPr>
          <w:rtl w:val="0"/>
        </w:rPr>
        <w:t xml:space="preserve">Criminal mischief or property damage (non-violent)</w:t>
      </w:r>
    </w:p>
    <w:p w:rsidR="00000000" w:rsidDel="00000000" w:rsidP="00000000" w:rsidRDefault="00000000" w:rsidRPr="00000000" w14:paraId="0000003E">
      <w:pPr>
        <w:numPr>
          <w:ilvl w:val="0"/>
          <w:numId w:val="20"/>
        </w:numPr>
        <w:spacing w:after="0" w:afterAutospacing="0" w:before="0" w:beforeAutospacing="0" w:lineRule="auto"/>
        <w:ind w:left="720" w:hanging="360"/>
        <w:rPr/>
      </w:pPr>
      <w:r w:rsidDel="00000000" w:rsidR="00000000" w:rsidRPr="00000000">
        <w:rPr>
          <w:rtl w:val="0"/>
        </w:rPr>
        <w:t xml:space="preserve">Check fraud or financial instrument fraud</w:t>
      </w:r>
    </w:p>
    <w:p w:rsidR="00000000" w:rsidDel="00000000" w:rsidP="00000000" w:rsidRDefault="00000000" w:rsidRPr="00000000" w14:paraId="0000003F">
      <w:pPr>
        <w:numPr>
          <w:ilvl w:val="0"/>
          <w:numId w:val="20"/>
        </w:numPr>
        <w:spacing w:after="240" w:before="0" w:beforeAutospacing="0" w:lineRule="auto"/>
        <w:ind w:left="720" w:hanging="360"/>
        <w:rPr/>
      </w:pPr>
      <w:r w:rsidDel="00000000" w:rsidR="00000000" w:rsidRPr="00000000">
        <w:rPr>
          <w:rtl w:val="0"/>
        </w:rPr>
        <w:t xml:space="preserve">Receiving stolen property</w:t>
      </w:r>
    </w:p>
    <w:p w:rsidR="00000000" w:rsidDel="00000000" w:rsidP="00000000" w:rsidRDefault="00000000" w:rsidRPr="00000000" w14:paraId="00000040">
      <w:pPr>
        <w:spacing w:after="240" w:before="240" w:lineRule="auto"/>
        <w:rPr/>
      </w:pPr>
      <w:r w:rsidDel="00000000" w:rsidR="00000000" w:rsidRPr="00000000">
        <w:rPr>
          <w:rtl w:val="0"/>
        </w:rPr>
        <w:t xml:space="preserve">Eligibility shall be determined based on official criminal history records and verified through automated and manual review processes.</w:t>
      </w:r>
    </w:p>
    <w:p w:rsidR="00000000" w:rsidDel="00000000" w:rsidP="00000000" w:rsidRDefault="00000000" w:rsidRPr="00000000" w14:paraId="00000041">
      <w:pPr>
        <w:pStyle w:val="Heading4"/>
        <w:keepNext w:val="0"/>
        <w:keepLines w:val="0"/>
        <w:spacing w:after="40" w:before="240" w:lineRule="auto"/>
        <w:rPr>
          <w:rFonts w:ascii="Cambria" w:cs="Cambria" w:eastAsia="Cambria" w:hAnsi="Cambria"/>
          <w:i w:val="0"/>
          <w:color w:val="000000"/>
        </w:rPr>
      </w:pPr>
      <w:bookmarkStart w:colFirst="0" w:colLast="0" w:name="_heading=h.10ci54cqcdue" w:id="6"/>
      <w:bookmarkEnd w:id="6"/>
      <w:r w:rsidDel="00000000" w:rsidR="00000000" w:rsidRPr="00000000">
        <w:rPr>
          <w:rFonts w:ascii="Cambria" w:cs="Cambria" w:eastAsia="Cambria" w:hAnsi="Cambria"/>
          <w:i w:val="0"/>
          <w:color w:val="000000"/>
          <w:rtl w:val="0"/>
        </w:rPr>
        <w:t xml:space="preserve">(c) Expungement</w:t>
      </w:r>
    </w:p>
    <w:p w:rsidR="00000000" w:rsidDel="00000000" w:rsidP="00000000" w:rsidRDefault="00000000" w:rsidRPr="00000000" w14:paraId="00000042">
      <w:pPr>
        <w:spacing w:after="240" w:before="240" w:lineRule="auto"/>
        <w:rPr/>
      </w:pPr>
      <w:r w:rsidDel="00000000" w:rsidR="00000000" w:rsidRPr="00000000">
        <w:rPr>
          <w:rtl w:val="0"/>
        </w:rPr>
        <w:t xml:space="preserve">“Expungement” means the legal process by which criminal records are sealed from public access. Under this Act:</w:t>
      </w:r>
    </w:p>
    <w:p w:rsidR="00000000" w:rsidDel="00000000" w:rsidP="00000000" w:rsidRDefault="00000000" w:rsidRPr="00000000" w14:paraId="00000043">
      <w:pPr>
        <w:numPr>
          <w:ilvl w:val="0"/>
          <w:numId w:val="1"/>
        </w:numPr>
        <w:spacing w:after="0" w:afterAutospacing="0" w:before="240" w:lineRule="auto"/>
        <w:ind w:left="720" w:hanging="360"/>
        <w:rPr/>
      </w:pPr>
      <w:r w:rsidDel="00000000" w:rsidR="00000000" w:rsidRPr="00000000">
        <w:rPr>
          <w:rtl w:val="0"/>
        </w:rPr>
        <w:t xml:space="preserve">Expunged records shall be removed from publicly accessible databases, background checks, and employment screenings;</w:t>
      </w:r>
    </w:p>
    <w:p w:rsidR="00000000" w:rsidDel="00000000" w:rsidP="00000000" w:rsidRDefault="00000000" w:rsidRPr="00000000" w14:paraId="00000044">
      <w:pPr>
        <w:numPr>
          <w:ilvl w:val="0"/>
          <w:numId w:val="1"/>
        </w:numPr>
        <w:spacing w:after="0" w:afterAutospacing="0" w:before="0" w:beforeAutospacing="0" w:lineRule="auto"/>
        <w:ind w:left="720" w:hanging="360"/>
        <w:rPr/>
      </w:pPr>
      <w:r w:rsidDel="00000000" w:rsidR="00000000" w:rsidRPr="00000000">
        <w:rPr>
          <w:rtl w:val="0"/>
        </w:rPr>
        <w:t xml:space="preserve">Law enforcement agencies, courts, and other authorized entities shall retain access to expunged records for investigative, judicial, and regulatory purposes;</w:t>
      </w:r>
    </w:p>
    <w:p w:rsidR="00000000" w:rsidDel="00000000" w:rsidP="00000000" w:rsidRDefault="00000000" w:rsidRPr="00000000" w14:paraId="00000045">
      <w:pPr>
        <w:numPr>
          <w:ilvl w:val="0"/>
          <w:numId w:val="1"/>
        </w:numPr>
        <w:spacing w:after="240" w:before="0" w:beforeAutospacing="0" w:lineRule="auto"/>
        <w:ind w:left="720" w:hanging="360"/>
        <w:rPr/>
      </w:pPr>
      <w:r w:rsidDel="00000000" w:rsidR="00000000" w:rsidRPr="00000000">
        <w:rPr>
          <w:rtl w:val="0"/>
        </w:rPr>
        <w:t xml:space="preserve">Individuals whose records are expunged shall not be required to disclose the expunged conviction in most employment, housing, or educational applications, except where disclosure is required by law (e.g., for certain government positions, firearm purchases, or professional licensure).</w:t>
      </w:r>
    </w:p>
    <w:p w:rsidR="00000000" w:rsidDel="00000000" w:rsidP="00000000" w:rsidRDefault="00000000" w:rsidRPr="00000000" w14:paraId="00000046">
      <w:pPr>
        <w:pStyle w:val="Heading4"/>
        <w:keepNext w:val="0"/>
        <w:keepLines w:val="0"/>
        <w:spacing w:after="40" w:before="240" w:lineRule="auto"/>
        <w:rPr>
          <w:rFonts w:ascii="Cambria" w:cs="Cambria" w:eastAsia="Cambria" w:hAnsi="Cambria"/>
          <w:i w:val="0"/>
          <w:color w:val="000000"/>
        </w:rPr>
      </w:pPr>
      <w:bookmarkStart w:colFirst="0" w:colLast="0" w:name="_heading=h.nodk0k3da5qu" w:id="7"/>
      <w:bookmarkEnd w:id="7"/>
      <w:r w:rsidDel="00000000" w:rsidR="00000000" w:rsidRPr="00000000">
        <w:rPr>
          <w:rFonts w:ascii="Cambria" w:cs="Cambria" w:eastAsia="Cambria" w:hAnsi="Cambria"/>
          <w:i w:val="0"/>
          <w:color w:val="000000"/>
          <w:rtl w:val="0"/>
        </w:rPr>
        <w:t xml:space="preserve">(d) Waiting Period</w:t>
      </w:r>
    </w:p>
    <w:p w:rsidR="00000000" w:rsidDel="00000000" w:rsidP="00000000" w:rsidRDefault="00000000" w:rsidRPr="00000000" w14:paraId="00000047">
      <w:pPr>
        <w:spacing w:after="240" w:before="240" w:lineRule="auto"/>
        <w:rPr/>
      </w:pPr>
      <w:r w:rsidDel="00000000" w:rsidR="00000000" w:rsidRPr="00000000">
        <w:rPr>
          <w:rtl w:val="0"/>
        </w:rPr>
        <w:t xml:space="preserve">“Waiting Period” refers to the minimum duration of time—set at three years—following the completion of all sentencing requirements (including incarceration, probation, parole, and payment of fines or restitution) during which the individual must remain free of new felony convictions to qualify for automatic expungement.</w:t>
      </w:r>
    </w:p>
    <w:p w:rsidR="00000000" w:rsidDel="00000000" w:rsidP="00000000" w:rsidRDefault="00000000" w:rsidRPr="00000000" w14:paraId="00000048">
      <w:pPr>
        <w:pStyle w:val="Heading4"/>
        <w:keepNext w:val="0"/>
        <w:keepLines w:val="0"/>
        <w:spacing w:after="40" w:before="240" w:lineRule="auto"/>
        <w:rPr>
          <w:rFonts w:ascii="Cambria" w:cs="Cambria" w:eastAsia="Cambria" w:hAnsi="Cambria"/>
          <w:i w:val="0"/>
          <w:color w:val="000000"/>
        </w:rPr>
      </w:pPr>
      <w:bookmarkStart w:colFirst="0" w:colLast="0" w:name="_heading=h.n8c0vs7yrz5m" w:id="8"/>
      <w:bookmarkEnd w:id="8"/>
      <w:r w:rsidDel="00000000" w:rsidR="00000000" w:rsidRPr="00000000">
        <w:rPr>
          <w:rFonts w:ascii="Cambria" w:cs="Cambria" w:eastAsia="Cambria" w:hAnsi="Cambria"/>
          <w:i w:val="0"/>
          <w:color w:val="000000"/>
          <w:rtl w:val="0"/>
        </w:rPr>
        <w:t xml:space="preserve">(e) Sealing</w:t>
      </w:r>
    </w:p>
    <w:p w:rsidR="00000000" w:rsidDel="00000000" w:rsidP="00000000" w:rsidRDefault="00000000" w:rsidRPr="00000000" w14:paraId="00000049">
      <w:pPr>
        <w:spacing w:after="240" w:before="240" w:lineRule="auto"/>
        <w:rPr/>
      </w:pPr>
      <w:r w:rsidDel="00000000" w:rsidR="00000000" w:rsidRPr="00000000">
        <w:rPr>
          <w:rtl w:val="0"/>
        </w:rPr>
        <w:t xml:space="preserve">“Sealing” refers to the restriction of public access to criminal records, such that the records are no longer visible in background checks or public databases, but remain accessible to law enforcement, courts, and other authorized entities for official purposes.</w:t>
      </w:r>
    </w:p>
    <w:p w:rsidR="00000000" w:rsidDel="00000000" w:rsidP="00000000" w:rsidRDefault="00000000" w:rsidRPr="00000000" w14:paraId="0000004A">
      <w:pPr>
        <w:pStyle w:val="Heading1"/>
        <w:rPr/>
      </w:pPr>
      <w:r w:rsidDel="00000000" w:rsidR="00000000" w:rsidRPr="00000000">
        <w:rPr>
          <w:rtl w:val="0"/>
        </w:rPr>
        <w:t xml:space="preserve">SECTION 3. AUTOMATIC EXPUNGEMENT PROVISION</w:t>
      </w:r>
    </w:p>
    <w:p w:rsidR="00000000" w:rsidDel="00000000" w:rsidP="00000000" w:rsidRDefault="00000000" w:rsidRPr="00000000" w14:paraId="0000004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General Rule</w:t>
      </w:r>
      <w:r w:rsidDel="00000000" w:rsidR="00000000" w:rsidRPr="00000000">
        <w:rPr>
          <w:rFonts w:ascii="Times New Roman" w:cs="Times New Roman" w:eastAsia="Times New Roman" w:hAnsi="Times New Roman"/>
          <w:sz w:val="24"/>
          <w:szCs w:val="24"/>
          <w:rtl w:val="0"/>
        </w:rPr>
        <w:t xml:space="preserve">.—All eligible felony convictions shall be automatically expunged from public records three (3) years after the date of conviction or completion of sentence, probation, or parole—whichever is sooner.</w:t>
      </w:r>
    </w:p>
    <w:p w:rsidR="00000000" w:rsidDel="00000000" w:rsidP="00000000" w:rsidRDefault="00000000" w:rsidRPr="00000000" w14:paraId="0000004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sz w:val="24"/>
          <w:szCs w:val="24"/>
          <w:rtl w:val="0"/>
        </w:rPr>
        <w:t xml:space="preserve">Procedure</w:t>
      </w:r>
      <w:r w:rsidDel="00000000" w:rsidR="00000000" w:rsidRPr="00000000">
        <w:rPr>
          <w:rFonts w:ascii="Times New Roman" w:cs="Times New Roman" w:eastAsia="Times New Roman" w:hAnsi="Times New Roman"/>
          <w:sz w:val="24"/>
          <w:szCs w:val="24"/>
          <w:rtl w:val="0"/>
        </w:rPr>
        <w:t xml:space="preserve">.—The expungement shall be initiated by the court system without requiring a petition from the individual. The process shall include:</w:t>
      </w:r>
    </w:p>
    <w:p w:rsidR="00000000" w:rsidDel="00000000" w:rsidP="00000000" w:rsidRDefault="00000000" w:rsidRPr="00000000" w14:paraId="0000004D">
      <w:pPr>
        <w:numPr>
          <w:ilvl w:val="0"/>
          <w:numId w:val="10"/>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Verification of eligibility based on conviction type and criminal history.</w:t>
      </w:r>
    </w:p>
    <w:p w:rsidR="00000000" w:rsidDel="00000000" w:rsidP="00000000" w:rsidRDefault="00000000" w:rsidRPr="00000000" w14:paraId="0000004E">
      <w:pPr>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Notification to relevant law enforcement and judicial agencies.</w:t>
      </w:r>
    </w:p>
    <w:p w:rsidR="00000000" w:rsidDel="00000000" w:rsidP="00000000" w:rsidRDefault="00000000" w:rsidRPr="00000000" w14:paraId="0000004F">
      <w:pPr>
        <w:numPr>
          <w:ilvl w:val="0"/>
          <w:numId w:val="10"/>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Sealing of records from public databases, background check systems, and employment screening platforms.</w:t>
      </w:r>
    </w:p>
    <w:p w:rsidR="00000000" w:rsidDel="00000000" w:rsidP="00000000" w:rsidRDefault="00000000" w:rsidRPr="00000000" w14:paraId="0000005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b w:val="1"/>
          <w:sz w:val="24"/>
          <w:szCs w:val="24"/>
          <w:rtl w:val="0"/>
        </w:rPr>
        <w:t xml:space="preserve">Notification to Individuals</w:t>
      </w:r>
      <w:r w:rsidDel="00000000" w:rsidR="00000000" w:rsidRPr="00000000">
        <w:rPr>
          <w:rFonts w:ascii="Times New Roman" w:cs="Times New Roman" w:eastAsia="Times New Roman" w:hAnsi="Times New Roman"/>
          <w:sz w:val="24"/>
          <w:szCs w:val="24"/>
          <w:rtl w:val="0"/>
        </w:rPr>
        <w:t xml:space="preserve">.—Upon expungement, individuals shall receive written confirmation from the court indicating that their record has been sealed and is no longer accessible to the public.</w:t>
      </w:r>
    </w:p>
    <w:p w:rsidR="00000000" w:rsidDel="00000000" w:rsidP="00000000" w:rsidRDefault="00000000" w:rsidRPr="00000000" w14:paraId="0000005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1"/>
          <w:sz w:val="24"/>
          <w:szCs w:val="24"/>
          <w:rtl w:val="0"/>
        </w:rPr>
        <w:t xml:space="preserve">Retention for Law Enforcement Use</w:t>
      </w:r>
      <w:r w:rsidDel="00000000" w:rsidR="00000000" w:rsidRPr="00000000">
        <w:rPr>
          <w:rFonts w:ascii="Times New Roman" w:cs="Times New Roman" w:eastAsia="Times New Roman" w:hAnsi="Times New Roman"/>
          <w:sz w:val="24"/>
          <w:szCs w:val="24"/>
          <w:rtl w:val="0"/>
        </w:rPr>
        <w:t xml:space="preserve">.—Expunged records shall remain accessible to law enforcement, judicial officers, and authorized federal agencies for investigative, sentencing, and security clearance purposes.</w:t>
      </w:r>
    </w:p>
    <w:p w:rsidR="00000000" w:rsidDel="00000000" w:rsidP="00000000" w:rsidRDefault="00000000" w:rsidRPr="00000000" w14:paraId="0000005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Oversight and Compliance</w:t>
      </w:r>
      <w:r w:rsidDel="00000000" w:rsidR="00000000" w:rsidRPr="00000000">
        <w:rPr>
          <w:rFonts w:ascii="Times New Roman" w:cs="Times New Roman" w:eastAsia="Times New Roman" w:hAnsi="Times New Roman"/>
          <w:sz w:val="24"/>
          <w:szCs w:val="24"/>
          <w:rtl w:val="0"/>
        </w:rPr>
        <w:t xml:space="preserve">.—The Department of Justice shall establish oversight mechanisms to ensure timely and accurate expungement. Any delays or failures in processing shall be subject to administrative review.</w:t>
      </w:r>
    </w:p>
    <w:p w:rsidR="00000000" w:rsidDel="00000000" w:rsidP="00000000" w:rsidRDefault="00000000" w:rsidRPr="00000000" w14:paraId="00000053">
      <w:pPr>
        <w:pStyle w:val="Heading1"/>
        <w:rPr/>
      </w:pPr>
      <w:r w:rsidDel="00000000" w:rsidR="00000000" w:rsidRPr="00000000">
        <w:rPr>
          <w:rtl w:val="0"/>
        </w:rPr>
        <w:t xml:space="preserve">SECTION 4. EXCLUSIONS</w:t>
      </w:r>
    </w:p>
    <w:p w:rsidR="00000000" w:rsidDel="00000000" w:rsidP="00000000" w:rsidRDefault="00000000" w:rsidRPr="00000000" w14:paraId="00000054">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Act shall not apply to individuals convicted of the following categories of offenses, which are deemed incompatible with the objectives of automatic expungement due to their severity, ongoing public safety concerns, or the nature of the harm caused:</w:t>
      </w:r>
    </w:p>
    <w:p w:rsidR="00000000" w:rsidDel="00000000" w:rsidP="00000000" w:rsidRDefault="00000000" w:rsidRPr="00000000" w14:paraId="00000055">
      <w:pPr>
        <w:pStyle w:val="Heading4"/>
        <w:keepNext w:val="0"/>
        <w:keepLines w:val="0"/>
        <w:spacing w:after="40" w:before="240" w:line="240" w:lineRule="auto"/>
        <w:ind w:left="1440" w:hanging="360"/>
        <w:rPr>
          <w:rFonts w:ascii="Times New Roman" w:cs="Times New Roman" w:eastAsia="Times New Roman" w:hAnsi="Times New Roman"/>
          <w:i w:val="0"/>
          <w:color w:val="000000"/>
        </w:rPr>
      </w:pPr>
      <w:bookmarkStart w:colFirst="0" w:colLast="0" w:name="_heading=h.2m1nup1kfn73" w:id="9"/>
      <w:bookmarkEnd w:id="9"/>
      <w:r w:rsidDel="00000000" w:rsidR="00000000" w:rsidRPr="00000000">
        <w:rPr>
          <w:rFonts w:ascii="Times New Roman" w:cs="Times New Roman" w:eastAsia="Times New Roman" w:hAnsi="Times New Roman"/>
          <w:i w:val="0"/>
          <w:color w:val="000000"/>
          <w:rtl w:val="0"/>
        </w:rPr>
        <w:t xml:space="preserve">(a) Crimes of Violence Resulting in Death</w:t>
      </w:r>
    </w:p>
    <w:p w:rsidR="00000000" w:rsidDel="00000000" w:rsidP="00000000" w:rsidRDefault="00000000" w:rsidRPr="00000000" w14:paraId="00000056">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felony conviction involving homicide, including but not limited to murder, manslaughter, or vehicular homicide.</w:t>
      </w:r>
    </w:p>
    <w:p w:rsidR="00000000" w:rsidDel="00000000" w:rsidP="00000000" w:rsidRDefault="00000000" w:rsidRPr="00000000" w14:paraId="00000057">
      <w:pPr>
        <w:pStyle w:val="Heading4"/>
        <w:keepNext w:val="0"/>
        <w:keepLines w:val="0"/>
        <w:spacing w:after="40" w:before="240" w:line="240" w:lineRule="auto"/>
        <w:ind w:left="1440" w:hanging="360"/>
        <w:rPr>
          <w:rFonts w:ascii="Times New Roman" w:cs="Times New Roman" w:eastAsia="Times New Roman" w:hAnsi="Times New Roman"/>
          <w:i w:val="0"/>
          <w:color w:val="000000"/>
        </w:rPr>
      </w:pPr>
      <w:bookmarkStart w:colFirst="0" w:colLast="0" w:name="_heading=h.5lj330d4yrqu" w:id="10"/>
      <w:bookmarkEnd w:id="10"/>
      <w:r w:rsidDel="00000000" w:rsidR="00000000" w:rsidRPr="00000000">
        <w:rPr>
          <w:rFonts w:ascii="Times New Roman" w:cs="Times New Roman" w:eastAsia="Times New Roman" w:hAnsi="Times New Roman"/>
          <w:i w:val="0"/>
          <w:color w:val="000000"/>
          <w:rtl w:val="0"/>
        </w:rPr>
        <w:t xml:space="preserve">(b) Sexual Offenses</w:t>
      </w:r>
    </w:p>
    <w:p w:rsidR="00000000" w:rsidDel="00000000" w:rsidP="00000000" w:rsidRDefault="00000000" w:rsidRPr="00000000" w14:paraId="00000058">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felony offense classified under state or federal law as a sexual offense, including but not limited to:</w:t>
      </w:r>
    </w:p>
    <w:p w:rsidR="00000000" w:rsidDel="00000000" w:rsidP="00000000" w:rsidRDefault="00000000" w:rsidRPr="00000000" w14:paraId="00000059">
      <w:pPr>
        <w:numPr>
          <w:ilvl w:val="0"/>
          <w:numId w:val="7"/>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Rape, sexual assault, or child molestation;</w:t>
      </w:r>
    </w:p>
    <w:p w:rsidR="00000000" w:rsidDel="00000000" w:rsidP="00000000" w:rsidRDefault="00000000" w:rsidRPr="00000000" w14:paraId="0000005A">
      <w:pPr>
        <w:numPr>
          <w:ilvl w:val="0"/>
          <w:numId w:val="7"/>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Possession, production, or distribution of child sexual abuse material;</w:t>
      </w:r>
    </w:p>
    <w:p w:rsidR="00000000" w:rsidDel="00000000" w:rsidP="00000000" w:rsidRDefault="00000000" w:rsidRPr="00000000" w14:paraId="0000005B">
      <w:pPr>
        <w:numPr>
          <w:ilvl w:val="0"/>
          <w:numId w:val="7"/>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offense requiring registration under a state or federal sex offender registry.</w:t>
      </w:r>
    </w:p>
    <w:p w:rsidR="00000000" w:rsidDel="00000000" w:rsidP="00000000" w:rsidRDefault="00000000" w:rsidRPr="00000000" w14:paraId="0000005C">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Special Considerations:</w:t>
      </w:r>
    </w:p>
    <w:p w:rsidR="00000000" w:rsidDel="00000000" w:rsidP="00000000" w:rsidRDefault="00000000" w:rsidRPr="00000000" w14:paraId="0000005D">
      <w:pPr>
        <w:numPr>
          <w:ilvl w:val="0"/>
          <w:numId w:val="2"/>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convicted of sexual offenses who are no longer required to register as sex offenders and who have demonstrated sustained rehabilitation may petition for expungement through a separate judicial review process, subject to:</w:t>
      </w:r>
    </w:p>
    <w:p w:rsidR="00000000" w:rsidDel="00000000" w:rsidP="00000000" w:rsidRDefault="00000000" w:rsidRPr="00000000" w14:paraId="0000005E">
      <w:pPr>
        <w:numPr>
          <w:ilvl w:val="1"/>
          <w:numId w:val="2"/>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minimum of </w:t>
      </w:r>
      <w:r w:rsidDel="00000000" w:rsidR="00000000" w:rsidRPr="00000000">
        <w:rPr>
          <w:rFonts w:ascii="Times New Roman" w:cs="Times New Roman" w:eastAsia="Times New Roman" w:hAnsi="Times New Roman"/>
          <w:b w:val="1"/>
          <w:rtl w:val="0"/>
        </w:rPr>
        <w:t xml:space="preserve">10 years</w:t>
      </w:r>
      <w:r w:rsidDel="00000000" w:rsidR="00000000" w:rsidRPr="00000000">
        <w:rPr>
          <w:rFonts w:ascii="Times New Roman" w:cs="Times New Roman" w:eastAsia="Times New Roman" w:hAnsi="Times New Roman"/>
          <w:rtl w:val="0"/>
        </w:rPr>
        <w:t xml:space="preserve"> post-sentence without any new criminal convictions;</w:t>
      </w:r>
    </w:p>
    <w:p w:rsidR="00000000" w:rsidDel="00000000" w:rsidP="00000000" w:rsidRDefault="00000000" w:rsidRPr="00000000" w14:paraId="0000005F">
      <w:pPr>
        <w:numPr>
          <w:ilvl w:val="1"/>
          <w:numId w:val="2"/>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comprehensive risk assessment conducted by a licensed professional;</w:t>
      </w:r>
    </w:p>
    <w:p w:rsidR="00000000" w:rsidDel="00000000" w:rsidP="00000000" w:rsidRDefault="00000000" w:rsidRPr="00000000" w14:paraId="00000060">
      <w:pPr>
        <w:numPr>
          <w:ilvl w:val="1"/>
          <w:numId w:val="2"/>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Notification to victims and opportunity for input;</w:t>
      </w:r>
    </w:p>
    <w:p w:rsidR="00000000" w:rsidDel="00000000" w:rsidP="00000000" w:rsidRDefault="00000000" w:rsidRPr="00000000" w14:paraId="00000061">
      <w:pPr>
        <w:numPr>
          <w:ilvl w:val="1"/>
          <w:numId w:val="2"/>
        </w:numPr>
        <w:spacing w:after="24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approval by a judge based on public safety and rehabilitation evidence.</w:t>
      </w:r>
    </w:p>
    <w:p w:rsidR="00000000" w:rsidDel="00000000" w:rsidP="00000000" w:rsidRDefault="00000000" w:rsidRPr="00000000" w14:paraId="00000062">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provision does not guarantee expungement but allows for individualized review in exceptional cases.</w:t>
      </w:r>
    </w:p>
    <w:p w:rsidR="00000000" w:rsidDel="00000000" w:rsidP="00000000" w:rsidRDefault="00000000" w:rsidRPr="00000000" w14:paraId="00000063">
      <w:pPr>
        <w:pStyle w:val="Heading4"/>
        <w:keepNext w:val="0"/>
        <w:keepLines w:val="0"/>
        <w:spacing w:after="40" w:before="240" w:line="240" w:lineRule="auto"/>
        <w:ind w:left="1440" w:hanging="360"/>
        <w:rPr>
          <w:rFonts w:ascii="Times New Roman" w:cs="Times New Roman" w:eastAsia="Times New Roman" w:hAnsi="Times New Roman"/>
          <w:i w:val="0"/>
          <w:color w:val="000000"/>
        </w:rPr>
      </w:pPr>
      <w:bookmarkStart w:colFirst="0" w:colLast="0" w:name="_heading=h.8i7ixld3g0of" w:id="11"/>
      <w:bookmarkEnd w:id="11"/>
      <w:r w:rsidDel="00000000" w:rsidR="00000000" w:rsidRPr="00000000">
        <w:rPr>
          <w:rFonts w:ascii="Times New Roman" w:cs="Times New Roman" w:eastAsia="Times New Roman" w:hAnsi="Times New Roman"/>
          <w:i w:val="0"/>
          <w:color w:val="000000"/>
          <w:rtl w:val="0"/>
        </w:rPr>
        <w:t xml:space="preserve">(c) Human Trafficking</w:t>
      </w:r>
    </w:p>
    <w:p w:rsidR="00000000" w:rsidDel="00000000" w:rsidP="00000000" w:rsidRDefault="00000000" w:rsidRPr="00000000" w14:paraId="00000064">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felony conviction involving human trafficking, including trafficking for labor or sexual exploitation, as defined under applicable state or federal statutes.</w:t>
      </w:r>
    </w:p>
    <w:p w:rsidR="00000000" w:rsidDel="00000000" w:rsidP="00000000" w:rsidRDefault="00000000" w:rsidRPr="00000000" w14:paraId="00000065">
      <w:pPr>
        <w:pStyle w:val="Heading4"/>
        <w:keepNext w:val="0"/>
        <w:keepLines w:val="0"/>
        <w:spacing w:after="40" w:before="240" w:line="240" w:lineRule="auto"/>
        <w:ind w:left="1440" w:hanging="360"/>
        <w:rPr>
          <w:rFonts w:ascii="Times New Roman" w:cs="Times New Roman" w:eastAsia="Times New Roman" w:hAnsi="Times New Roman"/>
          <w:i w:val="0"/>
          <w:color w:val="000000"/>
        </w:rPr>
      </w:pPr>
      <w:bookmarkStart w:colFirst="0" w:colLast="0" w:name="_heading=h.onnp338qypng" w:id="12"/>
      <w:bookmarkEnd w:id="12"/>
      <w:r w:rsidDel="00000000" w:rsidR="00000000" w:rsidRPr="00000000">
        <w:rPr>
          <w:rFonts w:ascii="Times New Roman" w:cs="Times New Roman" w:eastAsia="Times New Roman" w:hAnsi="Times New Roman"/>
          <w:i w:val="0"/>
          <w:color w:val="000000"/>
          <w:rtl w:val="0"/>
        </w:rPr>
        <w:t xml:space="preserve">(d) Acts of Terrorism</w:t>
      </w:r>
    </w:p>
    <w:p w:rsidR="00000000" w:rsidDel="00000000" w:rsidP="00000000" w:rsidRDefault="00000000" w:rsidRPr="00000000" w14:paraId="00000066">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felony conviction related to terrorism, including material support for terrorist organizations, use of weapons of mass destruction, or other acts intended to intimidate or coerce a civilian population or government.</w:t>
      </w:r>
    </w:p>
    <w:p w:rsidR="00000000" w:rsidDel="00000000" w:rsidP="00000000" w:rsidRDefault="00000000" w:rsidRPr="00000000" w14:paraId="00000067">
      <w:pPr>
        <w:pStyle w:val="Heading4"/>
        <w:keepNext w:val="0"/>
        <w:keepLines w:val="0"/>
        <w:spacing w:after="40" w:before="240" w:line="240" w:lineRule="auto"/>
        <w:ind w:left="1440" w:hanging="360"/>
        <w:rPr>
          <w:rFonts w:ascii="Times New Roman" w:cs="Times New Roman" w:eastAsia="Times New Roman" w:hAnsi="Times New Roman"/>
          <w:i w:val="0"/>
          <w:color w:val="000000"/>
        </w:rPr>
      </w:pPr>
      <w:bookmarkStart w:colFirst="0" w:colLast="0" w:name="_heading=h.9upbj8jinef" w:id="13"/>
      <w:bookmarkEnd w:id="13"/>
      <w:r w:rsidDel="00000000" w:rsidR="00000000" w:rsidRPr="00000000">
        <w:rPr>
          <w:rFonts w:ascii="Times New Roman" w:cs="Times New Roman" w:eastAsia="Times New Roman" w:hAnsi="Times New Roman"/>
          <w:i w:val="0"/>
          <w:color w:val="000000"/>
          <w:rtl w:val="0"/>
        </w:rPr>
        <w:t xml:space="preserve">(e) Repeat Felony Offenders</w:t>
      </w:r>
    </w:p>
    <w:p w:rsidR="00000000" w:rsidDel="00000000" w:rsidP="00000000" w:rsidRDefault="00000000" w:rsidRPr="00000000" w14:paraId="00000068">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with multiple felony convictions within the five-year eligibility period shall be excluded from automatic expungement. This includes any combination of felony convictions, whether arising from separate incidents or consolidated cases.</w:t>
      </w:r>
    </w:p>
    <w:p w:rsidR="00000000" w:rsidDel="00000000" w:rsidP="00000000" w:rsidRDefault="00000000" w:rsidRPr="00000000" w14:paraId="00000069">
      <w:pPr>
        <w:pStyle w:val="Heading4"/>
        <w:keepNext w:val="0"/>
        <w:keepLines w:val="0"/>
        <w:spacing w:after="40" w:before="240" w:line="240" w:lineRule="auto"/>
        <w:ind w:left="1440" w:hanging="360"/>
        <w:rPr>
          <w:rFonts w:ascii="Times New Roman" w:cs="Times New Roman" w:eastAsia="Times New Roman" w:hAnsi="Times New Roman"/>
          <w:i w:val="0"/>
          <w:color w:val="000000"/>
        </w:rPr>
      </w:pPr>
      <w:bookmarkStart w:colFirst="0" w:colLast="0" w:name="_heading=h.2nlh6ivq5vnc" w:id="14"/>
      <w:bookmarkEnd w:id="14"/>
      <w:r w:rsidDel="00000000" w:rsidR="00000000" w:rsidRPr="00000000">
        <w:rPr>
          <w:rFonts w:ascii="Times New Roman" w:cs="Times New Roman" w:eastAsia="Times New Roman" w:hAnsi="Times New Roman"/>
          <w:i w:val="0"/>
          <w:color w:val="000000"/>
          <w:rtl w:val="0"/>
        </w:rPr>
        <w:t xml:space="preserve">(f) New Felony Offenses During Waiting Period</w:t>
      </w:r>
    </w:p>
    <w:p w:rsidR="00000000" w:rsidDel="00000000" w:rsidP="00000000" w:rsidRDefault="00000000" w:rsidRPr="00000000" w14:paraId="0000006A">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who commit a new felony offense during the five-year waiting period following the completion of their sentence for the original offense shall be ineligible for expungement under this Act. The five-year period shall restart upon conviction of the new felony.</w:t>
      </w:r>
    </w:p>
    <w:p w:rsidR="00000000" w:rsidDel="00000000" w:rsidP="00000000" w:rsidRDefault="00000000" w:rsidRPr="00000000" w14:paraId="0000006B">
      <w:pPr>
        <w:pStyle w:val="Heading4"/>
        <w:keepNext w:val="0"/>
        <w:keepLines w:val="0"/>
        <w:spacing w:after="40" w:before="240" w:line="240" w:lineRule="auto"/>
        <w:ind w:left="1440" w:hanging="360"/>
        <w:rPr>
          <w:rFonts w:ascii="Times New Roman" w:cs="Times New Roman" w:eastAsia="Times New Roman" w:hAnsi="Times New Roman"/>
          <w:i w:val="0"/>
          <w:color w:val="000000"/>
        </w:rPr>
      </w:pPr>
      <w:bookmarkStart w:colFirst="0" w:colLast="0" w:name="_heading=h.tl5zzdr3fny" w:id="15"/>
      <w:bookmarkEnd w:id="15"/>
      <w:r w:rsidDel="00000000" w:rsidR="00000000" w:rsidRPr="00000000">
        <w:rPr>
          <w:rFonts w:ascii="Times New Roman" w:cs="Times New Roman" w:eastAsia="Times New Roman" w:hAnsi="Times New Roman"/>
          <w:i w:val="0"/>
          <w:color w:val="000000"/>
          <w:rtl w:val="0"/>
        </w:rPr>
        <w:t xml:space="preserve">(g) Pending Charges or Investigations</w:t>
      </w:r>
    </w:p>
    <w:p w:rsidR="00000000" w:rsidDel="00000000" w:rsidP="00000000" w:rsidRDefault="00000000" w:rsidRPr="00000000" w14:paraId="0000006C">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who are the subject of pending felony charges or active criminal investigations at the time of eligibility review shall be temporarily excluded until such matters are resolved.</w:t>
      </w:r>
    </w:p>
    <w:p w:rsidR="00000000" w:rsidDel="00000000" w:rsidP="00000000" w:rsidRDefault="00000000" w:rsidRPr="00000000" w14:paraId="0000006D">
      <w:pPr>
        <w:pStyle w:val="Heading1"/>
        <w:rPr/>
      </w:pPr>
      <w:r w:rsidDel="00000000" w:rsidR="00000000" w:rsidRPr="00000000">
        <w:rPr>
          <w:rtl w:val="0"/>
        </w:rPr>
        <w:t xml:space="preserve">SECTION 5. IMPLEMENTATION</w:t>
      </w:r>
    </w:p>
    <w:p w:rsidR="00000000" w:rsidDel="00000000" w:rsidP="00000000" w:rsidRDefault="00000000" w:rsidRPr="00000000" w14:paraId="0000006E">
      <w:pPr>
        <w:pStyle w:val="Heading4"/>
        <w:keepNext w:val="0"/>
        <w:keepLines w:val="0"/>
        <w:spacing w:after="40" w:before="240" w:line="240" w:lineRule="auto"/>
        <w:rPr>
          <w:rFonts w:ascii="Times New Roman" w:cs="Times New Roman" w:eastAsia="Times New Roman" w:hAnsi="Times New Roman"/>
          <w:i w:val="0"/>
          <w:color w:val="000000"/>
        </w:rPr>
      </w:pPr>
      <w:bookmarkStart w:colFirst="0" w:colLast="0" w:name="_heading=h.49owio59ezf" w:id="16"/>
      <w:bookmarkEnd w:id="16"/>
      <w:r w:rsidDel="00000000" w:rsidR="00000000" w:rsidRPr="00000000">
        <w:rPr>
          <w:rFonts w:ascii="Times New Roman" w:cs="Times New Roman" w:eastAsia="Times New Roman" w:hAnsi="Times New Roman"/>
          <w:i w:val="0"/>
          <w:color w:val="000000"/>
          <w:rtl w:val="0"/>
        </w:rPr>
        <w:t xml:space="preserve">(a) Interagency Coordination</w:t>
      </w:r>
    </w:p>
    <w:p w:rsidR="00000000" w:rsidDel="00000000" w:rsidP="00000000" w:rsidRDefault="00000000" w:rsidRPr="00000000" w14:paraId="0000006F">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Department of Justice (DOJ) shall coordinate with the Administrative Office of the United States Courts, state judicial systems, and relevant federal and state law enforcement agencies to develop and implement standardized procedures for the automatic expungement of eligible criminal records as outlined in this Act.</w:t>
      </w:r>
    </w:p>
    <w:p w:rsidR="00000000" w:rsidDel="00000000" w:rsidP="00000000" w:rsidRDefault="00000000" w:rsidRPr="00000000" w14:paraId="00000070">
      <w:pPr>
        <w:pStyle w:val="Heading4"/>
        <w:keepNext w:val="0"/>
        <w:keepLines w:val="0"/>
        <w:spacing w:after="40" w:before="240" w:line="240" w:lineRule="auto"/>
        <w:rPr>
          <w:rFonts w:ascii="Times New Roman" w:cs="Times New Roman" w:eastAsia="Times New Roman" w:hAnsi="Times New Roman"/>
          <w:i w:val="0"/>
          <w:color w:val="000000"/>
        </w:rPr>
      </w:pPr>
      <w:bookmarkStart w:colFirst="0" w:colLast="0" w:name="_heading=h.jxoet9zczcvb" w:id="17"/>
      <w:bookmarkEnd w:id="17"/>
      <w:r w:rsidDel="00000000" w:rsidR="00000000" w:rsidRPr="00000000">
        <w:rPr>
          <w:rFonts w:ascii="Times New Roman" w:cs="Times New Roman" w:eastAsia="Times New Roman" w:hAnsi="Times New Roman"/>
          <w:i w:val="0"/>
          <w:color w:val="000000"/>
          <w:rtl w:val="0"/>
        </w:rPr>
        <w:t xml:space="preserve">(b) System Development and Integration</w:t>
      </w:r>
    </w:p>
    <w:p w:rsidR="00000000" w:rsidDel="00000000" w:rsidP="00000000" w:rsidRDefault="00000000" w:rsidRPr="00000000" w14:paraId="00000071">
      <w:pPr>
        <w:numPr>
          <w:ilvl w:val="0"/>
          <w:numId w:val="3"/>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DOJ shall oversee the creation and deployment of secure, interoperable digital systems capable of identifying eligible individuals and processing expungements without the need for individual petitions.</w:t>
      </w:r>
    </w:p>
    <w:p w:rsidR="00000000" w:rsidDel="00000000" w:rsidP="00000000" w:rsidRDefault="00000000" w:rsidRPr="00000000" w14:paraId="00000072">
      <w:pPr>
        <w:numPr>
          <w:ilvl w:val="0"/>
          <w:numId w:val="3"/>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systems shall be integrated with existing criminal justice databases, including but not limited to the National Crime Information Center (NCIC), state criminal history repositories, and court record systems.</w:t>
      </w:r>
    </w:p>
    <w:p w:rsidR="00000000" w:rsidDel="00000000" w:rsidP="00000000" w:rsidRDefault="00000000" w:rsidRPr="00000000" w14:paraId="00000073">
      <w:pPr>
        <w:numPr>
          <w:ilvl w:val="0"/>
          <w:numId w:val="3"/>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DOJ shall issue technical guidance and provide funding assistance to state and local jurisdictions to support implementation.</w:t>
      </w:r>
    </w:p>
    <w:p w:rsidR="00000000" w:rsidDel="00000000" w:rsidP="00000000" w:rsidRDefault="00000000" w:rsidRPr="00000000" w14:paraId="00000074">
      <w:pPr>
        <w:pStyle w:val="Heading4"/>
        <w:keepNext w:val="0"/>
        <w:keepLines w:val="0"/>
        <w:spacing w:after="40" w:before="240" w:line="240" w:lineRule="auto"/>
        <w:rPr>
          <w:rFonts w:ascii="Times New Roman" w:cs="Times New Roman" w:eastAsia="Times New Roman" w:hAnsi="Times New Roman"/>
          <w:i w:val="0"/>
          <w:color w:val="000000"/>
        </w:rPr>
      </w:pPr>
      <w:bookmarkStart w:colFirst="0" w:colLast="0" w:name="_heading=h.rcs9vdoeyhba" w:id="18"/>
      <w:bookmarkEnd w:id="18"/>
      <w:r w:rsidDel="00000000" w:rsidR="00000000" w:rsidRPr="00000000">
        <w:rPr>
          <w:rFonts w:ascii="Times New Roman" w:cs="Times New Roman" w:eastAsia="Times New Roman" w:hAnsi="Times New Roman"/>
          <w:i w:val="0"/>
          <w:color w:val="000000"/>
          <w:rtl w:val="0"/>
        </w:rPr>
        <w:t xml:space="preserve">(c) Data Collection and Reporting</w:t>
      </w:r>
    </w:p>
    <w:p w:rsidR="00000000" w:rsidDel="00000000" w:rsidP="00000000" w:rsidRDefault="00000000" w:rsidRPr="00000000" w14:paraId="00000075">
      <w:pPr>
        <w:numPr>
          <w:ilvl w:val="0"/>
          <w:numId w:val="6"/>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Bureau of Justice Statistics (BJS) shall be responsible for collecting and analyzing data related to the implementation and outcomes of this Act.</w:t>
      </w:r>
    </w:p>
    <w:p w:rsidR="00000000" w:rsidDel="00000000" w:rsidP="00000000" w:rsidRDefault="00000000" w:rsidRPr="00000000" w14:paraId="00000076">
      <w:pPr>
        <w:numPr>
          <w:ilvl w:val="0"/>
          <w:numId w:val="6"/>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BJS shall track, at a minimum:</w:t>
      </w:r>
    </w:p>
    <w:p w:rsidR="00000000" w:rsidDel="00000000" w:rsidP="00000000" w:rsidRDefault="00000000" w:rsidRPr="00000000" w14:paraId="00000077">
      <w:pPr>
        <w:numPr>
          <w:ilvl w:val="1"/>
          <w:numId w:val="6"/>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number of records expunged annually;</w:t>
      </w:r>
    </w:p>
    <w:p w:rsidR="00000000" w:rsidDel="00000000" w:rsidP="00000000" w:rsidRDefault="00000000" w:rsidRPr="00000000" w14:paraId="00000078">
      <w:pPr>
        <w:numPr>
          <w:ilvl w:val="1"/>
          <w:numId w:val="6"/>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Demographic data of individuals whose records were expunged;</w:t>
      </w:r>
    </w:p>
    <w:p w:rsidR="00000000" w:rsidDel="00000000" w:rsidP="00000000" w:rsidRDefault="00000000" w:rsidRPr="00000000" w14:paraId="00000079">
      <w:pPr>
        <w:numPr>
          <w:ilvl w:val="1"/>
          <w:numId w:val="6"/>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Employment, housing, and recidivism rates of individuals post-expungement;</w:t>
      </w:r>
    </w:p>
    <w:p w:rsidR="00000000" w:rsidDel="00000000" w:rsidP="00000000" w:rsidRDefault="00000000" w:rsidRPr="00000000" w14:paraId="0000007A">
      <w:pPr>
        <w:numPr>
          <w:ilvl w:val="1"/>
          <w:numId w:val="6"/>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Appeals filed and their outcomes.</w:t>
      </w:r>
    </w:p>
    <w:p w:rsidR="00000000" w:rsidDel="00000000" w:rsidP="00000000" w:rsidRDefault="00000000" w:rsidRPr="00000000" w14:paraId="0000007B">
      <w:pPr>
        <w:numPr>
          <w:ilvl w:val="0"/>
          <w:numId w:val="6"/>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BJS shall publish an annual report to Congress summarizing findings and providing recommendations for improving the effectiveness and equity of the expungement process.</w:t>
      </w:r>
    </w:p>
    <w:p w:rsidR="00000000" w:rsidDel="00000000" w:rsidP="00000000" w:rsidRDefault="00000000" w:rsidRPr="00000000" w14:paraId="0000007C">
      <w:pPr>
        <w:pStyle w:val="Heading4"/>
        <w:keepNext w:val="0"/>
        <w:keepLines w:val="0"/>
        <w:spacing w:after="40" w:before="240" w:line="240" w:lineRule="auto"/>
        <w:rPr>
          <w:rFonts w:ascii="Times New Roman" w:cs="Times New Roman" w:eastAsia="Times New Roman" w:hAnsi="Times New Roman"/>
          <w:i w:val="0"/>
          <w:color w:val="000000"/>
        </w:rPr>
      </w:pPr>
      <w:bookmarkStart w:colFirst="0" w:colLast="0" w:name="_heading=h.hotlqzazqz8g" w:id="19"/>
      <w:bookmarkEnd w:id="19"/>
      <w:r w:rsidDel="00000000" w:rsidR="00000000" w:rsidRPr="00000000">
        <w:rPr>
          <w:rFonts w:ascii="Times New Roman" w:cs="Times New Roman" w:eastAsia="Times New Roman" w:hAnsi="Times New Roman"/>
          <w:i w:val="0"/>
          <w:color w:val="000000"/>
          <w:rtl w:val="0"/>
        </w:rPr>
        <w:t xml:space="preserve">(d) Public Awareness and Accessibility</w:t>
      </w:r>
    </w:p>
    <w:p w:rsidR="00000000" w:rsidDel="00000000" w:rsidP="00000000" w:rsidRDefault="00000000" w:rsidRPr="00000000" w14:paraId="0000007D">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DOJ, in collaboration with state and local governments, shall develop and disseminate public education materials to inform eligible individuals about the automatic expungement process, their rights under this Act, and available resources for appeals or legal assistance.</w:t>
      </w:r>
    </w:p>
    <w:p w:rsidR="00000000" w:rsidDel="00000000" w:rsidP="00000000" w:rsidRDefault="00000000" w:rsidRPr="00000000" w14:paraId="0000007E">
      <w:pPr>
        <w:pStyle w:val="Heading4"/>
        <w:keepNext w:val="0"/>
        <w:keepLines w:val="0"/>
        <w:spacing w:after="40" w:before="240" w:line="240" w:lineRule="auto"/>
        <w:rPr>
          <w:rFonts w:ascii="Times New Roman" w:cs="Times New Roman" w:eastAsia="Times New Roman" w:hAnsi="Times New Roman"/>
          <w:i w:val="0"/>
          <w:color w:val="000000"/>
        </w:rPr>
      </w:pPr>
      <w:bookmarkStart w:colFirst="0" w:colLast="0" w:name="_heading=h.7naxd6nmfeit" w:id="20"/>
      <w:bookmarkEnd w:id="20"/>
      <w:r w:rsidDel="00000000" w:rsidR="00000000" w:rsidRPr="00000000">
        <w:rPr>
          <w:rFonts w:ascii="Times New Roman" w:cs="Times New Roman" w:eastAsia="Times New Roman" w:hAnsi="Times New Roman"/>
          <w:i w:val="0"/>
          <w:color w:val="000000"/>
          <w:rtl w:val="0"/>
        </w:rPr>
        <w:t xml:space="preserve">(e) Strategic Partnerships</w:t>
      </w:r>
    </w:p>
    <w:p w:rsidR="00000000" w:rsidDel="00000000" w:rsidP="00000000" w:rsidRDefault="00000000" w:rsidRPr="00000000" w14:paraId="0000007F">
      <w:pPr>
        <w:numPr>
          <w:ilvl w:val="0"/>
          <w:numId w:val="8"/>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1"/>
          <w:rtl w:val="0"/>
        </w:rPr>
        <w:t xml:space="preserve">Calbert Foundation</w:t>
      </w:r>
      <w:r w:rsidDel="00000000" w:rsidR="00000000" w:rsidRPr="00000000">
        <w:rPr>
          <w:rFonts w:ascii="Times New Roman" w:cs="Times New Roman" w:eastAsia="Times New Roman" w:hAnsi="Times New Roman"/>
          <w:rtl w:val="0"/>
        </w:rPr>
        <w:t xml:space="preserve"> shall serve as a designated strategic partner in the administration of this program.</w:t>
      </w:r>
    </w:p>
    <w:p w:rsidR="00000000" w:rsidDel="00000000" w:rsidP="00000000" w:rsidRDefault="00000000" w:rsidRPr="00000000" w14:paraId="00000080">
      <w:pPr>
        <w:numPr>
          <w:ilvl w:val="0"/>
          <w:numId w:val="8"/>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coordination with the DOJ and other federal and state agencies, the Foundation shall:</w:t>
      </w:r>
    </w:p>
    <w:p w:rsidR="00000000" w:rsidDel="00000000" w:rsidP="00000000" w:rsidRDefault="00000000" w:rsidRPr="00000000" w14:paraId="00000081">
      <w:pPr>
        <w:numPr>
          <w:ilvl w:val="1"/>
          <w:numId w:val="8"/>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 community outreach and education efforts;</w:t>
      </w:r>
    </w:p>
    <w:p w:rsidR="00000000" w:rsidDel="00000000" w:rsidP="00000000" w:rsidRDefault="00000000" w:rsidRPr="00000000" w14:paraId="00000082">
      <w:pPr>
        <w:numPr>
          <w:ilvl w:val="1"/>
          <w:numId w:val="8"/>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Facilitate access to recovery, employment, and reintegration services;</w:t>
      </w:r>
    </w:p>
    <w:p w:rsidR="00000000" w:rsidDel="00000000" w:rsidP="00000000" w:rsidRDefault="00000000" w:rsidRPr="00000000" w14:paraId="00000083">
      <w:pPr>
        <w:numPr>
          <w:ilvl w:val="1"/>
          <w:numId w:val="8"/>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data collection and impact evaluation through community-based research;</w:t>
      </w:r>
    </w:p>
    <w:p w:rsidR="00000000" w:rsidDel="00000000" w:rsidP="00000000" w:rsidRDefault="00000000" w:rsidRPr="00000000" w14:paraId="00000084">
      <w:pPr>
        <w:numPr>
          <w:ilvl w:val="1"/>
          <w:numId w:val="8"/>
        </w:numPr>
        <w:spacing w:after="24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technical assistance to local organizations implementing expungement-related services.</w:t>
      </w:r>
    </w:p>
    <w:p w:rsidR="00000000" w:rsidDel="00000000" w:rsidP="00000000" w:rsidRDefault="00000000" w:rsidRPr="00000000" w14:paraId="00000085">
      <w:pPr>
        <w:pStyle w:val="Heading4"/>
        <w:keepNext w:val="0"/>
        <w:keepLines w:val="0"/>
        <w:spacing w:after="40" w:before="240" w:line="240" w:lineRule="auto"/>
        <w:rPr>
          <w:rFonts w:ascii="Times New Roman" w:cs="Times New Roman" w:eastAsia="Times New Roman" w:hAnsi="Times New Roman"/>
          <w:i w:val="0"/>
          <w:color w:val="000000"/>
        </w:rPr>
      </w:pPr>
      <w:bookmarkStart w:colFirst="0" w:colLast="0" w:name="_heading=h.lfkbd4v9aw3j" w:id="21"/>
      <w:bookmarkEnd w:id="21"/>
      <w:r w:rsidDel="00000000" w:rsidR="00000000" w:rsidRPr="00000000">
        <w:rPr>
          <w:rFonts w:ascii="Times New Roman" w:cs="Times New Roman" w:eastAsia="Times New Roman" w:hAnsi="Times New Roman"/>
          <w:i w:val="0"/>
          <w:color w:val="000000"/>
          <w:rtl w:val="0"/>
        </w:rPr>
        <w:t xml:space="preserve">(f) Implementation Timeline</w:t>
      </w:r>
    </w:p>
    <w:p w:rsidR="00000000" w:rsidDel="00000000" w:rsidP="00000000" w:rsidRDefault="00000000" w:rsidRPr="00000000" w14:paraId="00000086">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provisions of this section shall take effect not later than 18 months after the date of enactment of this Act. The DOJ shall submit a progress report to Congress within 12 months of enactment detailing the status of implementation efforts.</w:t>
      </w:r>
    </w:p>
    <w:p w:rsidR="00000000" w:rsidDel="00000000" w:rsidP="00000000" w:rsidRDefault="00000000" w:rsidRPr="00000000" w14:paraId="00000087">
      <w:pPr>
        <w:spacing w:after="280" w:before="28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pStyle w:val="Heading1"/>
        <w:rPr/>
      </w:pPr>
      <w:r w:rsidDel="00000000" w:rsidR="00000000" w:rsidRPr="00000000">
        <w:rPr>
          <w:rtl w:val="0"/>
        </w:rPr>
        <w:t xml:space="preserve">SECTION 6. FUNDING</w:t>
      </w:r>
    </w:p>
    <w:p w:rsidR="00000000" w:rsidDel="00000000" w:rsidP="00000000" w:rsidRDefault="00000000" w:rsidRPr="00000000" w14:paraId="00000089">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Funding shall be allocated to support the implementation and sustainability of this initiative through a multi-tiered approach that includes federal, state, and private sources. The funding will be directed toward:</w:t>
      </w:r>
    </w:p>
    <w:p w:rsidR="00000000" w:rsidDel="00000000" w:rsidP="00000000" w:rsidRDefault="00000000" w:rsidRPr="00000000" w14:paraId="0000008A">
      <w:pPr>
        <w:spacing w:after="280" w:before="28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Court System Automation</w:t>
      </w:r>
    </w:p>
    <w:p w:rsidR="00000000" w:rsidDel="00000000" w:rsidP="00000000" w:rsidRDefault="00000000" w:rsidRPr="00000000" w14:paraId="0000008B">
      <w:pPr>
        <w:numPr>
          <w:ilvl w:val="0"/>
          <w:numId w:val="11"/>
        </w:numPr>
        <w:spacing w:after="0" w:before="28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State Justice Institute (SJI)</w:t>
      </w:r>
      <w:r w:rsidDel="00000000" w:rsidR="00000000" w:rsidRPr="00000000">
        <w:rPr>
          <w:rFonts w:ascii="Times New Roman" w:cs="Times New Roman" w:eastAsia="Times New Roman" w:hAnsi="Times New Roman"/>
          <w:rtl w:val="0"/>
        </w:rPr>
        <w:t xml:space="preserve">: Offers grants for technical assistance, strategic initiatives, and curriculum adaptation to modernize state court systems. </w:t>
      </w:r>
      <w:hyperlink r:id="rId17">
        <w:r w:rsidDel="00000000" w:rsidR="00000000" w:rsidRPr="00000000">
          <w:rPr>
            <w:rFonts w:ascii="Times New Roman" w:cs="Times New Roman" w:eastAsia="Times New Roman" w:hAnsi="Times New Roman"/>
            <w:color w:val="0000ff"/>
            <w:u w:val="single"/>
            <w:rtl w:val="0"/>
          </w:rPr>
          <w:t xml:space="preserve">[www.sji.gov]</w:t>
        </w:r>
      </w:hyperlink>
      <w:r w:rsidDel="00000000" w:rsidR="00000000" w:rsidRPr="00000000">
        <w:rPr>
          <w:rtl w:val="0"/>
        </w:rPr>
      </w:r>
    </w:p>
    <w:p w:rsidR="00000000" w:rsidDel="00000000" w:rsidP="00000000" w:rsidRDefault="00000000" w:rsidRPr="00000000" w14:paraId="0000008C">
      <w:pPr>
        <w:numPr>
          <w:ilvl w:val="0"/>
          <w:numId w:val="11"/>
        </w:numPr>
        <w:spacing w:after="28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Department of Justice (DOJ)</w:t>
      </w:r>
      <w:r w:rsidDel="00000000" w:rsidR="00000000" w:rsidRPr="00000000">
        <w:rPr>
          <w:rFonts w:ascii="Times New Roman" w:cs="Times New Roman" w:eastAsia="Times New Roman" w:hAnsi="Times New Roman"/>
          <w:rtl w:val="0"/>
        </w:rPr>
        <w:t xml:space="preserve">: Through the Office of Justice Programs (OJP) and Bureau of Justice Assistance (BJA), provides funding for technology integration and justice system improvements. </w:t>
      </w:r>
      <w:hyperlink r:id="rId18">
        <w:r w:rsidDel="00000000" w:rsidR="00000000" w:rsidRPr="00000000">
          <w:rPr>
            <w:rFonts w:ascii="Times New Roman" w:cs="Times New Roman" w:eastAsia="Times New Roman" w:hAnsi="Times New Roman"/>
            <w:color w:val="0000ff"/>
            <w:u w:val="single"/>
            <w:rtl w:val="0"/>
          </w:rPr>
          <w:t xml:space="preserve">[justice.gov]</w:t>
        </w:r>
      </w:hyperlink>
      <w:r w:rsidDel="00000000" w:rsidR="00000000" w:rsidRPr="00000000">
        <w:rPr>
          <w:rtl w:val="0"/>
        </w:rPr>
      </w:r>
    </w:p>
    <w:p w:rsidR="00000000" w:rsidDel="00000000" w:rsidP="00000000" w:rsidRDefault="00000000" w:rsidRPr="00000000" w14:paraId="0000008D">
      <w:pPr>
        <w:spacing w:after="280" w:before="28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Public Awareness Campaigns &amp; Technical Assistance</w:t>
      </w:r>
    </w:p>
    <w:p w:rsidR="00000000" w:rsidDel="00000000" w:rsidP="00000000" w:rsidRDefault="00000000" w:rsidRPr="00000000" w14:paraId="0000008E">
      <w:pPr>
        <w:numPr>
          <w:ilvl w:val="0"/>
          <w:numId w:val="12"/>
        </w:numPr>
        <w:spacing w:after="0" w:before="28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SAM.gov Assistance Listings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Grants.gov</w:t>
      </w:r>
      <w:r w:rsidDel="00000000" w:rsidR="00000000" w:rsidRPr="00000000">
        <w:rPr>
          <w:rFonts w:ascii="Times New Roman" w:cs="Times New Roman" w:eastAsia="Times New Roman" w:hAnsi="Times New Roman"/>
          <w:rtl w:val="0"/>
        </w:rPr>
        <w:t xml:space="preserve">: Provide searchable databases of federal programs supporting outreach, education, and technical assistance. </w:t>
      </w:r>
      <w:hyperlink r:id="rId19">
        <w:r w:rsidDel="00000000" w:rsidR="00000000" w:rsidRPr="00000000">
          <w:rPr>
            <w:rFonts w:ascii="Times New Roman" w:cs="Times New Roman" w:eastAsia="Times New Roman" w:hAnsi="Times New Roman"/>
            <w:color w:val="0000ff"/>
            <w:u w:val="single"/>
            <w:rtl w:val="0"/>
          </w:rPr>
          <w:t xml:space="preserve">[sam.gov]</w:t>
        </w:r>
      </w:hyperlink>
      <w:r w:rsidDel="00000000" w:rsidR="00000000" w:rsidRPr="00000000">
        <w:rPr>
          <w:rtl w:val="0"/>
        </w:rPr>
      </w:r>
    </w:p>
    <w:p w:rsidR="00000000" w:rsidDel="00000000" w:rsidP="00000000" w:rsidRDefault="00000000" w:rsidRPr="00000000" w14:paraId="0000008F">
      <w:pPr>
        <w:numPr>
          <w:ilvl w:val="0"/>
          <w:numId w:val="12"/>
        </w:numPr>
        <w:spacing w:after="28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EPA and FEMA Programs</w:t>
      </w:r>
      <w:r w:rsidDel="00000000" w:rsidR="00000000" w:rsidRPr="00000000">
        <w:rPr>
          <w:rFonts w:ascii="Times New Roman" w:cs="Times New Roman" w:eastAsia="Times New Roman" w:hAnsi="Times New Roman"/>
          <w:rtl w:val="0"/>
        </w:rPr>
        <w:t xml:space="preserve">: Offer funding and technical support for resilience and community engagement initiatives. </w:t>
      </w:r>
      <w:hyperlink r:id="rId20">
        <w:r w:rsidDel="00000000" w:rsidR="00000000" w:rsidRPr="00000000">
          <w:rPr>
            <w:rFonts w:ascii="Times New Roman" w:cs="Times New Roman" w:eastAsia="Times New Roman" w:hAnsi="Times New Roman"/>
            <w:color w:val="0000ff"/>
            <w:u w:val="single"/>
            <w:rtl w:val="0"/>
          </w:rPr>
          <w:t xml:space="preserve">[epa.gov]</w:t>
        </w:r>
      </w:hyperlink>
      <w:r w:rsidDel="00000000" w:rsidR="00000000" w:rsidRPr="00000000">
        <w:rPr>
          <w:rtl w:val="0"/>
        </w:rPr>
      </w:r>
    </w:p>
    <w:p w:rsidR="00000000" w:rsidDel="00000000" w:rsidP="00000000" w:rsidRDefault="00000000" w:rsidRPr="00000000" w14:paraId="00000090">
      <w:pPr>
        <w:spacing w:after="280" w:before="28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Recovery and Employment Assistance for Formerly Incarcerated Individuals</w:t>
      </w:r>
    </w:p>
    <w:p w:rsidR="00000000" w:rsidDel="00000000" w:rsidP="00000000" w:rsidRDefault="00000000" w:rsidRPr="00000000" w14:paraId="00000091">
      <w:pPr>
        <w:numPr>
          <w:ilvl w:val="0"/>
          <w:numId w:val="13"/>
        </w:numPr>
        <w:spacing w:after="0" w:before="28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Pathway Home Grants (DOL)</w:t>
      </w:r>
      <w:r w:rsidDel="00000000" w:rsidR="00000000" w:rsidRPr="00000000">
        <w:rPr>
          <w:rFonts w:ascii="Times New Roman" w:cs="Times New Roman" w:eastAsia="Times New Roman" w:hAnsi="Times New Roman"/>
          <w:rtl w:val="0"/>
        </w:rPr>
        <w:t xml:space="preserve">: $25M allocated to pre-release training, legal aid, job placement, and post-release support. </w:t>
      </w:r>
      <w:hyperlink r:id="rId21">
        <w:r w:rsidDel="00000000" w:rsidR="00000000" w:rsidRPr="00000000">
          <w:rPr>
            <w:rFonts w:ascii="Times New Roman" w:cs="Times New Roman" w:eastAsia="Times New Roman" w:hAnsi="Times New Roman"/>
            <w:color w:val="0000ff"/>
            <w:u w:val="single"/>
            <w:rtl w:val="0"/>
          </w:rPr>
          <w:t xml:space="preserve">[dol.gov]</w:t>
        </w:r>
      </w:hyperlink>
      <w:r w:rsidDel="00000000" w:rsidR="00000000" w:rsidRPr="00000000">
        <w:rPr>
          <w:rtl w:val="0"/>
        </w:rPr>
      </w:r>
    </w:p>
    <w:p w:rsidR="00000000" w:rsidDel="00000000" w:rsidP="00000000" w:rsidRDefault="00000000" w:rsidRPr="00000000" w14:paraId="00000092">
      <w:pPr>
        <w:numPr>
          <w:ilvl w:val="0"/>
          <w:numId w:val="13"/>
        </w:numPr>
        <w:spacing w:after="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Second Chance Act Programs (OJP)</w:t>
      </w:r>
      <w:r w:rsidDel="00000000" w:rsidR="00000000" w:rsidRPr="00000000">
        <w:rPr>
          <w:rFonts w:ascii="Times New Roman" w:cs="Times New Roman" w:eastAsia="Times New Roman" w:hAnsi="Times New Roman"/>
          <w:rtl w:val="0"/>
        </w:rPr>
        <w:t xml:space="preserve">: Nearly $70M awarded to support education, employment, and reentry services. </w:t>
      </w:r>
      <w:hyperlink r:id="rId22">
        <w:r w:rsidDel="00000000" w:rsidR="00000000" w:rsidRPr="00000000">
          <w:rPr>
            <w:rFonts w:ascii="Times New Roman" w:cs="Times New Roman" w:eastAsia="Times New Roman" w:hAnsi="Times New Roman"/>
            <w:color w:val="0000ff"/>
            <w:u w:val="single"/>
            <w:rtl w:val="0"/>
          </w:rPr>
          <w:t xml:space="preserve">[ojp.gov]</w:t>
        </w:r>
      </w:hyperlink>
      <w:r w:rsidDel="00000000" w:rsidR="00000000" w:rsidRPr="00000000">
        <w:rPr>
          <w:rtl w:val="0"/>
        </w:rPr>
      </w:r>
    </w:p>
    <w:p w:rsidR="00000000" w:rsidDel="00000000" w:rsidP="00000000" w:rsidRDefault="00000000" w:rsidRPr="00000000" w14:paraId="00000093">
      <w:pPr>
        <w:numPr>
          <w:ilvl w:val="0"/>
          <w:numId w:val="13"/>
        </w:numPr>
        <w:spacing w:after="28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Reentry Employment Opportunities (REO)</w:t>
      </w:r>
      <w:r w:rsidDel="00000000" w:rsidR="00000000" w:rsidRPr="00000000">
        <w:rPr>
          <w:rFonts w:ascii="Times New Roman" w:cs="Times New Roman" w:eastAsia="Times New Roman" w:hAnsi="Times New Roman"/>
          <w:rtl w:val="0"/>
        </w:rPr>
        <w:t xml:space="preserve">: Offers occupational training, legal aid, and mentoring. </w:t>
      </w:r>
      <w:hyperlink r:id="rId23">
        <w:r w:rsidDel="00000000" w:rsidR="00000000" w:rsidRPr="00000000">
          <w:rPr>
            <w:rFonts w:ascii="Times New Roman" w:cs="Times New Roman" w:eastAsia="Times New Roman" w:hAnsi="Times New Roman"/>
            <w:color w:val="0000ff"/>
            <w:u w:val="single"/>
            <w:rtl w:val="0"/>
          </w:rPr>
          <w:t xml:space="preserve">[felonfriendly.us]</w:t>
        </w:r>
      </w:hyperlink>
      <w:r w:rsidDel="00000000" w:rsidR="00000000" w:rsidRPr="00000000">
        <w:rPr>
          <w:rtl w:val="0"/>
        </w:rPr>
      </w:r>
    </w:p>
    <w:p w:rsidR="00000000" w:rsidDel="00000000" w:rsidP="00000000" w:rsidRDefault="00000000" w:rsidRPr="00000000" w14:paraId="00000094">
      <w:pPr>
        <w:spacing w:after="280" w:before="28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Outreach Programs and Employer Partnerships</w:t>
      </w:r>
    </w:p>
    <w:p w:rsidR="00000000" w:rsidDel="00000000" w:rsidP="00000000" w:rsidRDefault="00000000" w:rsidRPr="00000000" w14:paraId="00000095">
      <w:pPr>
        <w:numPr>
          <w:ilvl w:val="0"/>
          <w:numId w:val="14"/>
        </w:numPr>
        <w:spacing w:after="0" w:before="28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National Reentry Resource Center</w:t>
      </w:r>
      <w:r w:rsidDel="00000000" w:rsidR="00000000" w:rsidRPr="00000000">
        <w:rPr>
          <w:rFonts w:ascii="Times New Roman" w:cs="Times New Roman" w:eastAsia="Times New Roman" w:hAnsi="Times New Roman"/>
          <w:rtl w:val="0"/>
        </w:rPr>
        <w:t xml:space="preserve">: Provides funding opportunities and technical assistance for employer engagement and reentry support. </w:t>
      </w:r>
      <w:hyperlink r:id="rId24">
        <w:r w:rsidDel="00000000" w:rsidR="00000000" w:rsidRPr="00000000">
          <w:rPr>
            <w:rFonts w:ascii="Times New Roman" w:cs="Times New Roman" w:eastAsia="Times New Roman" w:hAnsi="Times New Roman"/>
            <w:color w:val="0000ff"/>
            <w:u w:val="single"/>
            <w:rtl w:val="0"/>
          </w:rPr>
          <w:t xml:space="preserve">[nationalre...center.org]</w:t>
        </w:r>
      </w:hyperlink>
      <w:r w:rsidDel="00000000" w:rsidR="00000000" w:rsidRPr="00000000">
        <w:rPr>
          <w:rtl w:val="0"/>
        </w:rPr>
      </w:r>
    </w:p>
    <w:p w:rsidR="00000000" w:rsidDel="00000000" w:rsidP="00000000" w:rsidRDefault="00000000" w:rsidRPr="00000000" w14:paraId="00000096">
      <w:pPr>
        <w:numPr>
          <w:ilvl w:val="0"/>
          <w:numId w:val="14"/>
        </w:numPr>
        <w:spacing w:after="28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NRWC Fair Chance Employer Training Guide</w:t>
      </w:r>
      <w:r w:rsidDel="00000000" w:rsidR="00000000" w:rsidRPr="00000000">
        <w:rPr>
          <w:rFonts w:ascii="Times New Roman" w:cs="Times New Roman" w:eastAsia="Times New Roman" w:hAnsi="Times New Roman"/>
          <w:rtl w:val="0"/>
        </w:rPr>
        <w:t xml:space="preserve">: Offers structured training for employers and job developers to support second chance hiring. </w:t>
      </w:r>
      <w:hyperlink r:id="rId25">
        <w:r w:rsidDel="00000000" w:rsidR="00000000" w:rsidRPr="00000000">
          <w:rPr>
            <w:rFonts w:ascii="Times New Roman" w:cs="Times New Roman" w:eastAsia="Times New Roman" w:hAnsi="Times New Roman"/>
            <w:color w:val="0000ff"/>
            <w:u w:val="single"/>
            <w:rtl w:val="0"/>
          </w:rPr>
          <w:t xml:space="preserve">[thenrwc.org]</w:t>
        </w:r>
      </w:hyperlink>
      <w:r w:rsidDel="00000000" w:rsidR="00000000" w:rsidRPr="00000000">
        <w:rPr>
          <w:rtl w:val="0"/>
        </w:rPr>
      </w:r>
    </w:p>
    <w:p w:rsidR="00000000" w:rsidDel="00000000" w:rsidP="00000000" w:rsidRDefault="00000000" w:rsidRPr="00000000" w14:paraId="00000097">
      <w:pPr>
        <w:spacing w:after="280" w:before="28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 Tax Incentives for Employers</w:t>
      </w:r>
    </w:p>
    <w:p w:rsidR="00000000" w:rsidDel="00000000" w:rsidP="00000000" w:rsidRDefault="00000000" w:rsidRPr="00000000" w14:paraId="00000098">
      <w:pPr>
        <w:numPr>
          <w:ilvl w:val="0"/>
          <w:numId w:val="15"/>
        </w:numPr>
        <w:spacing w:after="0" w:before="28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Work Opportunity Tax Credit (WOTC)</w:t>
      </w:r>
      <w:r w:rsidDel="00000000" w:rsidR="00000000" w:rsidRPr="00000000">
        <w:rPr>
          <w:rFonts w:ascii="Times New Roman" w:cs="Times New Roman" w:eastAsia="Times New Roman" w:hAnsi="Times New Roman"/>
          <w:rtl w:val="0"/>
        </w:rPr>
        <w:t xml:space="preserve">: Employers may receive up to $2,400 per qualified ex-felon hire. </w:t>
      </w:r>
      <w:hyperlink r:id="rId26">
        <w:r w:rsidDel="00000000" w:rsidR="00000000" w:rsidRPr="00000000">
          <w:rPr>
            <w:rFonts w:ascii="Times New Roman" w:cs="Times New Roman" w:eastAsia="Times New Roman" w:hAnsi="Times New Roman"/>
            <w:color w:val="0000ff"/>
            <w:u w:val="single"/>
            <w:rtl w:val="0"/>
          </w:rPr>
          <w:t xml:space="preserve">[uschamber.com]</w:t>
        </w:r>
      </w:hyperlink>
      <w:r w:rsidDel="00000000" w:rsidR="00000000" w:rsidRPr="00000000">
        <w:rPr>
          <w:rtl w:val="0"/>
        </w:rPr>
      </w:r>
    </w:p>
    <w:p w:rsidR="00000000" w:rsidDel="00000000" w:rsidP="00000000" w:rsidRDefault="00000000" w:rsidRPr="00000000" w14:paraId="00000099">
      <w:pPr>
        <w:numPr>
          <w:ilvl w:val="0"/>
          <w:numId w:val="15"/>
        </w:numPr>
        <w:spacing w:after="28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Federal Bonding Program</w:t>
      </w:r>
      <w:r w:rsidDel="00000000" w:rsidR="00000000" w:rsidRPr="00000000">
        <w:rPr>
          <w:rFonts w:ascii="Times New Roman" w:cs="Times New Roman" w:eastAsia="Times New Roman" w:hAnsi="Times New Roman"/>
          <w:rtl w:val="0"/>
        </w:rPr>
        <w:t xml:space="preserve">: Provides free insurance to employers hiring formerly incarcerated individuals, covering up to $25,000 in potential losses. </w:t>
      </w:r>
      <w:hyperlink r:id="rId27">
        <w:r w:rsidDel="00000000" w:rsidR="00000000" w:rsidRPr="00000000">
          <w:rPr>
            <w:rFonts w:ascii="Times New Roman" w:cs="Times New Roman" w:eastAsia="Times New Roman" w:hAnsi="Times New Roman"/>
            <w:color w:val="0000ff"/>
            <w:u w:val="single"/>
            <w:rtl w:val="0"/>
          </w:rPr>
          <w:t xml:space="preserve">[jailstojobs.org]</w:t>
        </w:r>
      </w:hyperlink>
      <w:r w:rsidDel="00000000" w:rsidR="00000000" w:rsidRPr="00000000">
        <w:rPr>
          <w:rtl w:val="0"/>
        </w:rPr>
      </w:r>
    </w:p>
    <w:p w:rsidR="00000000" w:rsidDel="00000000" w:rsidP="00000000" w:rsidRDefault="00000000" w:rsidRPr="00000000" w14:paraId="0000009A">
      <w:pPr>
        <w:spacing w:after="280" w:before="28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 Training Programs for Employers</w:t>
      </w:r>
    </w:p>
    <w:p w:rsidR="00000000" w:rsidDel="00000000" w:rsidP="00000000" w:rsidRDefault="00000000" w:rsidRPr="00000000" w14:paraId="0000009B">
      <w:pPr>
        <w:numPr>
          <w:ilvl w:val="0"/>
          <w:numId w:val="16"/>
        </w:numPr>
        <w:spacing w:after="0" w:before="28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Improving Reentry Education and Employment Outcomes Program (BJA)</w:t>
      </w:r>
      <w:r w:rsidDel="00000000" w:rsidR="00000000" w:rsidRPr="00000000">
        <w:rPr>
          <w:rFonts w:ascii="Times New Roman" w:cs="Times New Roman" w:eastAsia="Times New Roman" w:hAnsi="Times New Roman"/>
          <w:rtl w:val="0"/>
        </w:rPr>
        <w:t xml:space="preserve">: Funds vocational and educational programs, job-readiness assessments, and employer collaboration. </w:t>
      </w:r>
      <w:hyperlink r:id="rId28">
        <w:r w:rsidDel="00000000" w:rsidR="00000000" w:rsidRPr="00000000">
          <w:rPr>
            <w:rFonts w:ascii="Times New Roman" w:cs="Times New Roman" w:eastAsia="Times New Roman" w:hAnsi="Times New Roman"/>
            <w:color w:val="0000ff"/>
            <w:u w:val="single"/>
            <w:rtl w:val="0"/>
          </w:rPr>
          <w:t xml:space="preserve">[bja.ojp.gov]</w:t>
        </w:r>
      </w:hyperlink>
      <w:r w:rsidDel="00000000" w:rsidR="00000000" w:rsidRPr="00000000">
        <w:rPr>
          <w:rtl w:val="0"/>
        </w:rPr>
      </w:r>
    </w:p>
    <w:p w:rsidR="00000000" w:rsidDel="00000000" w:rsidP="00000000" w:rsidRDefault="00000000" w:rsidRPr="00000000" w14:paraId="0000009C">
      <w:pPr>
        <w:numPr>
          <w:ilvl w:val="0"/>
          <w:numId w:val="16"/>
        </w:numPr>
        <w:spacing w:after="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Growth Opportunities Grants (DOL)</w:t>
      </w:r>
      <w:r w:rsidDel="00000000" w:rsidR="00000000" w:rsidRPr="00000000">
        <w:rPr>
          <w:rFonts w:ascii="Times New Roman" w:cs="Times New Roman" w:eastAsia="Times New Roman" w:hAnsi="Times New Roman"/>
          <w:rtl w:val="0"/>
        </w:rPr>
        <w:t xml:space="preserve">: Supports paid work experiences and training for justice-involved youth and young adults. </w:t>
      </w:r>
      <w:hyperlink r:id="rId29">
        <w:r w:rsidDel="00000000" w:rsidR="00000000" w:rsidRPr="00000000">
          <w:rPr>
            <w:rFonts w:ascii="Times New Roman" w:cs="Times New Roman" w:eastAsia="Times New Roman" w:hAnsi="Times New Roman"/>
            <w:color w:val="0000ff"/>
            <w:u w:val="single"/>
            <w:rtl w:val="0"/>
          </w:rPr>
          <w:t xml:space="preserve">[nationalre...center.org]</w:t>
        </w:r>
      </w:hyperlink>
      <w:r w:rsidDel="00000000" w:rsidR="00000000" w:rsidRPr="00000000">
        <w:rPr>
          <w:rtl w:val="0"/>
        </w:rPr>
      </w:r>
    </w:p>
    <w:p w:rsidR="00000000" w:rsidDel="00000000" w:rsidP="00000000" w:rsidRDefault="00000000" w:rsidRPr="00000000" w14:paraId="0000009D">
      <w:pPr>
        <w:numPr>
          <w:ilvl w:val="0"/>
          <w:numId w:val="16"/>
        </w:numPr>
        <w:spacing w:after="28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Reentry Project Grants</w:t>
      </w:r>
      <w:r w:rsidDel="00000000" w:rsidR="00000000" w:rsidRPr="00000000">
        <w:rPr>
          <w:rFonts w:ascii="Times New Roman" w:cs="Times New Roman" w:eastAsia="Times New Roman" w:hAnsi="Times New Roman"/>
          <w:rtl w:val="0"/>
        </w:rPr>
        <w:t xml:space="preserve">: Provide insights and funding for employer partnerships and workforce development strategies.</w:t>
      </w:r>
    </w:p>
    <w:p w:rsidR="00000000" w:rsidDel="00000000" w:rsidP="00000000" w:rsidRDefault="00000000" w:rsidRPr="00000000" w14:paraId="0000009E">
      <w:pPr>
        <w:pStyle w:val="Heading1"/>
        <w:rPr/>
      </w:pPr>
      <w:r w:rsidDel="00000000" w:rsidR="00000000" w:rsidRPr="00000000">
        <w:rPr>
          <w:rtl w:val="0"/>
        </w:rPr>
        <w:t xml:space="preserve">SECTION 7. REPORTING &amp; REVIEW</w:t>
      </w:r>
    </w:p>
    <w:p w:rsidR="00000000" w:rsidDel="00000000" w:rsidP="00000000" w:rsidRDefault="00000000" w:rsidRPr="00000000" w14:paraId="0000009F">
      <w:pPr>
        <w:rPr/>
      </w:pPr>
      <w:r w:rsidDel="00000000" w:rsidR="00000000" w:rsidRPr="00000000">
        <w:rPr>
          <w:rtl w:val="0"/>
        </w:rPr>
        <w:t xml:space="preserve">Annual reports shall be submitted to Congress by the Bureau of Justice Statistics, including the number of records expunged, employment outcomes, and recidivism rates.</w:t>
      </w:r>
    </w:p>
    <w:p w:rsidR="00000000" w:rsidDel="00000000" w:rsidP="00000000" w:rsidRDefault="00000000" w:rsidRPr="00000000" w14:paraId="000000A0">
      <w:pPr>
        <w:pStyle w:val="Heading1"/>
        <w:rPr/>
      </w:pPr>
      <w:r w:rsidDel="00000000" w:rsidR="00000000" w:rsidRPr="00000000">
        <w:rPr>
          <w:rtl w:val="0"/>
        </w:rPr>
        <w:t xml:space="preserve">SECTION 8. RECOVERY AND TREATMENT SUPPORT</w:t>
      </w:r>
    </w:p>
    <w:p w:rsidR="00000000" w:rsidDel="00000000" w:rsidP="00000000" w:rsidRDefault="00000000" w:rsidRPr="00000000" w14:paraId="000000A1">
      <w:pPr>
        <w:spacing w:after="240" w:before="240" w:lineRule="auto"/>
        <w:rPr/>
      </w:pPr>
      <w:r w:rsidDel="00000000" w:rsidR="00000000" w:rsidRPr="00000000">
        <w:rPr>
          <w:rtl w:val="0"/>
        </w:rPr>
        <w:t xml:space="preserve">To promote successful reintegration into society and reduce the likelihood of reoffending, this Act shall allocate dedicated resources to support recovery from substance use disorders and psychological trauma among eligible individuals. These supports are designed to address the underlying causes of criminal behavior and foster long-term stability and wellness.</w:t>
      </w:r>
    </w:p>
    <w:p w:rsidR="00000000" w:rsidDel="00000000" w:rsidP="00000000" w:rsidRDefault="00000000" w:rsidRPr="00000000" w14:paraId="000000A2">
      <w:pPr>
        <w:pStyle w:val="Heading4"/>
        <w:keepNext w:val="0"/>
        <w:keepLines w:val="0"/>
        <w:spacing w:after="40" w:before="240" w:lineRule="auto"/>
        <w:rPr>
          <w:rFonts w:ascii="Cambria" w:cs="Cambria" w:eastAsia="Cambria" w:hAnsi="Cambria"/>
          <w:i w:val="0"/>
          <w:color w:val="000000"/>
        </w:rPr>
      </w:pPr>
      <w:bookmarkStart w:colFirst="0" w:colLast="0" w:name="_heading=h.geg93o9tljh" w:id="22"/>
      <w:bookmarkEnd w:id="22"/>
      <w:r w:rsidDel="00000000" w:rsidR="00000000" w:rsidRPr="00000000">
        <w:rPr>
          <w:rFonts w:ascii="Cambria" w:cs="Cambria" w:eastAsia="Cambria" w:hAnsi="Cambria"/>
          <w:i w:val="0"/>
          <w:color w:val="000000"/>
          <w:rtl w:val="0"/>
        </w:rPr>
        <w:t xml:space="preserve">A. Scope of Services</w:t>
      </w:r>
    </w:p>
    <w:p w:rsidR="00000000" w:rsidDel="00000000" w:rsidP="00000000" w:rsidRDefault="00000000" w:rsidRPr="00000000" w14:paraId="000000A3">
      <w:pPr>
        <w:spacing w:after="240" w:before="240" w:lineRule="auto"/>
        <w:rPr/>
      </w:pPr>
      <w:r w:rsidDel="00000000" w:rsidR="00000000" w:rsidRPr="00000000">
        <w:rPr>
          <w:rtl w:val="0"/>
        </w:rPr>
        <w:t xml:space="preserve">Eligible individuals shall be granted access to a comprehensive suite of recovery and treatment services, including but not limited to:</w:t>
      </w:r>
    </w:p>
    <w:p w:rsidR="00000000" w:rsidDel="00000000" w:rsidP="00000000" w:rsidRDefault="00000000" w:rsidRPr="00000000" w14:paraId="000000A4">
      <w:pPr>
        <w:numPr>
          <w:ilvl w:val="0"/>
          <w:numId w:val="18"/>
        </w:numPr>
        <w:spacing w:after="0" w:afterAutospacing="0" w:before="240" w:lineRule="auto"/>
        <w:ind w:left="720" w:hanging="360"/>
      </w:pPr>
      <w:r w:rsidDel="00000000" w:rsidR="00000000" w:rsidRPr="00000000">
        <w:rPr>
          <w:b w:val="1"/>
          <w:rtl w:val="0"/>
        </w:rPr>
        <w:t xml:space="preserve">Evidence-Based Substance Abuse Treatment Programs</w:t>
        <w:br w:type="textWrapping"/>
      </w:r>
    </w:p>
    <w:p w:rsidR="00000000" w:rsidDel="00000000" w:rsidP="00000000" w:rsidRDefault="00000000" w:rsidRPr="00000000" w14:paraId="000000A5">
      <w:pPr>
        <w:numPr>
          <w:ilvl w:val="1"/>
          <w:numId w:val="18"/>
        </w:numPr>
        <w:spacing w:after="0" w:afterAutospacing="0" w:before="0" w:beforeAutospacing="0" w:lineRule="auto"/>
        <w:ind w:left="1440" w:hanging="360"/>
      </w:pPr>
      <w:r w:rsidDel="00000000" w:rsidR="00000000" w:rsidRPr="00000000">
        <w:rPr>
          <w:rtl w:val="0"/>
        </w:rPr>
        <w:t xml:space="preserve">Inpatient and outpatient rehabilitation services</w:t>
      </w:r>
    </w:p>
    <w:p w:rsidR="00000000" w:rsidDel="00000000" w:rsidP="00000000" w:rsidRDefault="00000000" w:rsidRPr="00000000" w14:paraId="000000A6">
      <w:pPr>
        <w:numPr>
          <w:ilvl w:val="1"/>
          <w:numId w:val="18"/>
        </w:numPr>
        <w:spacing w:after="0" w:afterAutospacing="0" w:before="0" w:beforeAutospacing="0" w:lineRule="auto"/>
        <w:ind w:left="1440" w:hanging="360"/>
      </w:pPr>
      <w:r w:rsidDel="00000000" w:rsidR="00000000" w:rsidRPr="00000000">
        <w:rPr>
          <w:rtl w:val="0"/>
        </w:rPr>
        <w:t xml:space="preserve">Medication-assisted treatment (MAT) where clinically appropriate</w:t>
      </w:r>
    </w:p>
    <w:p w:rsidR="00000000" w:rsidDel="00000000" w:rsidP="00000000" w:rsidRDefault="00000000" w:rsidRPr="00000000" w14:paraId="000000A7">
      <w:pPr>
        <w:numPr>
          <w:ilvl w:val="1"/>
          <w:numId w:val="18"/>
        </w:numPr>
        <w:spacing w:after="0" w:afterAutospacing="0" w:before="0" w:beforeAutospacing="0" w:lineRule="auto"/>
        <w:ind w:left="1440" w:hanging="360"/>
      </w:pPr>
      <w:r w:rsidDel="00000000" w:rsidR="00000000" w:rsidRPr="00000000">
        <w:rPr>
          <w:rtl w:val="0"/>
        </w:rPr>
        <w:t xml:space="preserve">Cognitive-behavioral therapy (CBT) and other proven modalities</w:t>
      </w:r>
    </w:p>
    <w:p w:rsidR="00000000" w:rsidDel="00000000" w:rsidP="00000000" w:rsidRDefault="00000000" w:rsidRPr="00000000" w14:paraId="000000A8">
      <w:pPr>
        <w:numPr>
          <w:ilvl w:val="1"/>
          <w:numId w:val="18"/>
        </w:numPr>
        <w:spacing w:after="0" w:afterAutospacing="0" w:before="0" w:beforeAutospacing="0" w:lineRule="auto"/>
        <w:ind w:left="1440" w:hanging="360"/>
      </w:pPr>
      <w:r w:rsidDel="00000000" w:rsidR="00000000" w:rsidRPr="00000000">
        <w:rPr>
          <w:rtl w:val="0"/>
        </w:rPr>
        <w:t xml:space="preserve">Harm reduction strategies and relapse prevention education</w:t>
      </w:r>
    </w:p>
    <w:p w:rsidR="00000000" w:rsidDel="00000000" w:rsidP="00000000" w:rsidRDefault="00000000" w:rsidRPr="00000000" w14:paraId="000000A9">
      <w:pPr>
        <w:numPr>
          <w:ilvl w:val="0"/>
          <w:numId w:val="18"/>
        </w:numPr>
        <w:spacing w:after="0" w:afterAutospacing="0" w:before="0" w:beforeAutospacing="0" w:lineRule="auto"/>
        <w:ind w:left="720" w:hanging="360"/>
      </w:pPr>
      <w:r w:rsidDel="00000000" w:rsidR="00000000" w:rsidRPr="00000000">
        <w:rPr>
          <w:b w:val="1"/>
          <w:rtl w:val="0"/>
        </w:rPr>
        <w:t xml:space="preserve">Mental Health Counseling and Trauma-Informed Care</w:t>
        <w:br w:type="textWrapping"/>
      </w:r>
    </w:p>
    <w:p w:rsidR="00000000" w:rsidDel="00000000" w:rsidP="00000000" w:rsidRDefault="00000000" w:rsidRPr="00000000" w14:paraId="000000AA">
      <w:pPr>
        <w:numPr>
          <w:ilvl w:val="1"/>
          <w:numId w:val="18"/>
        </w:numPr>
        <w:spacing w:after="0" w:afterAutospacing="0" w:before="0" w:beforeAutospacing="0" w:lineRule="auto"/>
        <w:ind w:left="1440" w:hanging="360"/>
      </w:pPr>
      <w:r w:rsidDel="00000000" w:rsidR="00000000" w:rsidRPr="00000000">
        <w:rPr>
          <w:rtl w:val="0"/>
        </w:rPr>
        <w:t xml:space="preserve">Individual and group therapy sessions</w:t>
      </w:r>
    </w:p>
    <w:p w:rsidR="00000000" w:rsidDel="00000000" w:rsidP="00000000" w:rsidRDefault="00000000" w:rsidRPr="00000000" w14:paraId="000000AB">
      <w:pPr>
        <w:numPr>
          <w:ilvl w:val="1"/>
          <w:numId w:val="18"/>
        </w:numPr>
        <w:spacing w:after="0" w:afterAutospacing="0" w:before="0" w:beforeAutospacing="0" w:lineRule="auto"/>
        <w:ind w:left="1440" w:hanging="360"/>
      </w:pPr>
      <w:r w:rsidDel="00000000" w:rsidR="00000000" w:rsidRPr="00000000">
        <w:rPr>
          <w:rtl w:val="0"/>
        </w:rPr>
        <w:t xml:space="preserve">Services tailored to address PTSD, depression, anxiety, and other trauma-related conditions</w:t>
      </w:r>
    </w:p>
    <w:p w:rsidR="00000000" w:rsidDel="00000000" w:rsidP="00000000" w:rsidRDefault="00000000" w:rsidRPr="00000000" w14:paraId="000000AC">
      <w:pPr>
        <w:numPr>
          <w:ilvl w:val="1"/>
          <w:numId w:val="18"/>
        </w:numPr>
        <w:spacing w:after="0" w:afterAutospacing="0" w:before="0" w:beforeAutospacing="0" w:lineRule="auto"/>
        <w:ind w:left="1440" w:hanging="360"/>
      </w:pPr>
      <w:r w:rsidDel="00000000" w:rsidR="00000000" w:rsidRPr="00000000">
        <w:rPr>
          <w:rtl w:val="0"/>
        </w:rPr>
        <w:t xml:space="preserve">Culturally competent and gender-responsive care</w:t>
      </w:r>
    </w:p>
    <w:p w:rsidR="00000000" w:rsidDel="00000000" w:rsidP="00000000" w:rsidRDefault="00000000" w:rsidRPr="00000000" w14:paraId="000000AD">
      <w:pPr>
        <w:numPr>
          <w:ilvl w:val="1"/>
          <w:numId w:val="18"/>
        </w:numPr>
        <w:spacing w:after="0" w:afterAutospacing="0" w:before="0" w:beforeAutospacing="0" w:lineRule="auto"/>
        <w:ind w:left="1440" w:hanging="360"/>
      </w:pPr>
      <w:r w:rsidDel="00000000" w:rsidR="00000000" w:rsidRPr="00000000">
        <w:rPr>
          <w:rtl w:val="0"/>
        </w:rPr>
        <w:t xml:space="preserve">Crisis intervention and suicide prevention resources</w:t>
      </w:r>
    </w:p>
    <w:p w:rsidR="00000000" w:rsidDel="00000000" w:rsidP="00000000" w:rsidRDefault="00000000" w:rsidRPr="00000000" w14:paraId="000000AE">
      <w:pPr>
        <w:numPr>
          <w:ilvl w:val="0"/>
          <w:numId w:val="18"/>
        </w:numPr>
        <w:spacing w:after="0" w:afterAutospacing="0" w:before="0" w:beforeAutospacing="0" w:lineRule="auto"/>
        <w:ind w:left="720" w:hanging="360"/>
      </w:pPr>
      <w:r w:rsidDel="00000000" w:rsidR="00000000" w:rsidRPr="00000000">
        <w:rPr>
          <w:b w:val="1"/>
          <w:rtl w:val="0"/>
        </w:rPr>
        <w:t xml:space="preserve">Peer Support and Community Reintegration Services</w:t>
        <w:br w:type="textWrapping"/>
      </w:r>
    </w:p>
    <w:p w:rsidR="00000000" w:rsidDel="00000000" w:rsidP="00000000" w:rsidRDefault="00000000" w:rsidRPr="00000000" w14:paraId="000000AF">
      <w:pPr>
        <w:numPr>
          <w:ilvl w:val="1"/>
          <w:numId w:val="18"/>
        </w:numPr>
        <w:spacing w:after="0" w:afterAutospacing="0" w:before="0" w:beforeAutospacing="0" w:lineRule="auto"/>
        <w:ind w:left="1440" w:hanging="360"/>
      </w:pPr>
      <w:r w:rsidDel="00000000" w:rsidR="00000000" w:rsidRPr="00000000">
        <w:rPr>
          <w:rtl w:val="0"/>
        </w:rPr>
        <w:t xml:space="preserve">Peer mentoring and recovery coaching by individuals with lived experience</w:t>
      </w:r>
    </w:p>
    <w:p w:rsidR="00000000" w:rsidDel="00000000" w:rsidP="00000000" w:rsidRDefault="00000000" w:rsidRPr="00000000" w14:paraId="000000B0">
      <w:pPr>
        <w:numPr>
          <w:ilvl w:val="1"/>
          <w:numId w:val="18"/>
        </w:numPr>
        <w:spacing w:after="0" w:afterAutospacing="0" w:before="0" w:beforeAutospacing="0" w:lineRule="auto"/>
        <w:ind w:left="1440" w:hanging="360"/>
      </w:pPr>
      <w:r w:rsidDel="00000000" w:rsidR="00000000" w:rsidRPr="00000000">
        <w:rPr>
          <w:rtl w:val="0"/>
        </w:rPr>
        <w:t xml:space="preserve">Support groups and community-based recovery networks</w:t>
      </w:r>
    </w:p>
    <w:p w:rsidR="00000000" w:rsidDel="00000000" w:rsidP="00000000" w:rsidRDefault="00000000" w:rsidRPr="00000000" w14:paraId="000000B1">
      <w:pPr>
        <w:numPr>
          <w:ilvl w:val="1"/>
          <w:numId w:val="18"/>
        </w:numPr>
        <w:spacing w:after="0" w:afterAutospacing="0" w:before="0" w:beforeAutospacing="0" w:lineRule="auto"/>
        <w:ind w:left="1440" w:hanging="360"/>
      </w:pPr>
      <w:r w:rsidDel="00000000" w:rsidR="00000000" w:rsidRPr="00000000">
        <w:rPr>
          <w:rtl w:val="0"/>
        </w:rPr>
        <w:t xml:space="preserve">Transitional housing assistance and sober living programs</w:t>
      </w:r>
    </w:p>
    <w:p w:rsidR="00000000" w:rsidDel="00000000" w:rsidP="00000000" w:rsidRDefault="00000000" w:rsidRPr="00000000" w14:paraId="000000B2">
      <w:pPr>
        <w:numPr>
          <w:ilvl w:val="1"/>
          <w:numId w:val="18"/>
        </w:numPr>
        <w:spacing w:after="0" w:afterAutospacing="0" w:before="0" w:beforeAutospacing="0" w:lineRule="auto"/>
        <w:ind w:left="1440" w:hanging="360"/>
      </w:pPr>
      <w:r w:rsidDel="00000000" w:rsidR="00000000" w:rsidRPr="00000000">
        <w:rPr>
          <w:rtl w:val="0"/>
        </w:rPr>
        <w:t xml:space="preserve">Family reunification and relationship counseling</w:t>
      </w:r>
    </w:p>
    <w:p w:rsidR="00000000" w:rsidDel="00000000" w:rsidP="00000000" w:rsidRDefault="00000000" w:rsidRPr="00000000" w14:paraId="000000B3">
      <w:pPr>
        <w:numPr>
          <w:ilvl w:val="0"/>
          <w:numId w:val="18"/>
        </w:numPr>
        <w:spacing w:after="0" w:afterAutospacing="0" w:before="0" w:beforeAutospacing="0" w:lineRule="auto"/>
        <w:ind w:left="720" w:hanging="360"/>
      </w:pPr>
      <w:r w:rsidDel="00000000" w:rsidR="00000000" w:rsidRPr="00000000">
        <w:rPr>
          <w:b w:val="1"/>
          <w:rtl w:val="0"/>
        </w:rPr>
        <w:t xml:space="preserve">Employment Readiness Programs Integrated with Recovery Support</w:t>
        <w:br w:type="textWrapping"/>
      </w:r>
    </w:p>
    <w:p w:rsidR="00000000" w:rsidDel="00000000" w:rsidP="00000000" w:rsidRDefault="00000000" w:rsidRPr="00000000" w14:paraId="000000B4">
      <w:pPr>
        <w:numPr>
          <w:ilvl w:val="1"/>
          <w:numId w:val="18"/>
        </w:numPr>
        <w:spacing w:after="0" w:afterAutospacing="0" w:before="0" w:beforeAutospacing="0" w:lineRule="auto"/>
        <w:ind w:left="1440" w:hanging="360"/>
      </w:pPr>
      <w:r w:rsidDel="00000000" w:rsidR="00000000" w:rsidRPr="00000000">
        <w:rPr>
          <w:rtl w:val="0"/>
        </w:rPr>
        <w:t xml:space="preserve">Job training and vocational rehabilitation</w:t>
      </w:r>
    </w:p>
    <w:p w:rsidR="00000000" w:rsidDel="00000000" w:rsidP="00000000" w:rsidRDefault="00000000" w:rsidRPr="00000000" w14:paraId="000000B5">
      <w:pPr>
        <w:numPr>
          <w:ilvl w:val="1"/>
          <w:numId w:val="18"/>
        </w:numPr>
        <w:spacing w:after="0" w:afterAutospacing="0" w:before="0" w:beforeAutospacing="0" w:lineRule="auto"/>
        <w:ind w:left="1440" w:hanging="360"/>
      </w:pPr>
      <w:r w:rsidDel="00000000" w:rsidR="00000000" w:rsidRPr="00000000">
        <w:rPr>
          <w:rtl w:val="0"/>
        </w:rPr>
        <w:t xml:space="preserve">Resume building, interview preparation, and job placement assistance</w:t>
      </w:r>
    </w:p>
    <w:p w:rsidR="00000000" w:rsidDel="00000000" w:rsidP="00000000" w:rsidRDefault="00000000" w:rsidRPr="00000000" w14:paraId="000000B6">
      <w:pPr>
        <w:numPr>
          <w:ilvl w:val="1"/>
          <w:numId w:val="18"/>
        </w:numPr>
        <w:spacing w:after="0" w:afterAutospacing="0" w:before="0" w:beforeAutospacing="0" w:lineRule="auto"/>
        <w:ind w:left="1440" w:hanging="360"/>
      </w:pPr>
      <w:r w:rsidDel="00000000" w:rsidR="00000000" w:rsidRPr="00000000">
        <w:rPr>
          <w:rtl w:val="0"/>
        </w:rPr>
        <w:t xml:space="preserve">Partnerships with employers committed to second-chance hiring</w:t>
      </w:r>
    </w:p>
    <w:p w:rsidR="00000000" w:rsidDel="00000000" w:rsidP="00000000" w:rsidRDefault="00000000" w:rsidRPr="00000000" w14:paraId="000000B7">
      <w:pPr>
        <w:numPr>
          <w:ilvl w:val="1"/>
          <w:numId w:val="18"/>
        </w:numPr>
        <w:spacing w:after="240" w:before="0" w:beforeAutospacing="0" w:lineRule="auto"/>
        <w:ind w:left="1440" w:hanging="360"/>
      </w:pPr>
      <w:r w:rsidDel="00000000" w:rsidR="00000000" w:rsidRPr="00000000">
        <w:rPr>
          <w:rtl w:val="0"/>
        </w:rPr>
        <w:t xml:space="preserve">On-the-job support and accommodations for individuals in recovery</w:t>
      </w:r>
    </w:p>
    <w:p w:rsidR="00000000" w:rsidDel="00000000" w:rsidP="00000000" w:rsidRDefault="00000000" w:rsidRPr="00000000" w14:paraId="000000B8">
      <w:pPr>
        <w:pStyle w:val="Heading4"/>
        <w:keepNext w:val="0"/>
        <w:keepLines w:val="0"/>
        <w:spacing w:after="40" w:before="240" w:lineRule="auto"/>
        <w:rPr>
          <w:rFonts w:ascii="Cambria" w:cs="Cambria" w:eastAsia="Cambria" w:hAnsi="Cambria"/>
          <w:i w:val="0"/>
          <w:color w:val="000000"/>
        </w:rPr>
      </w:pPr>
      <w:bookmarkStart w:colFirst="0" w:colLast="0" w:name="_heading=h.xkhmtl2usxye" w:id="23"/>
      <w:bookmarkEnd w:id="23"/>
      <w:r w:rsidDel="00000000" w:rsidR="00000000" w:rsidRPr="00000000">
        <w:rPr>
          <w:rFonts w:ascii="Cambria" w:cs="Cambria" w:eastAsia="Cambria" w:hAnsi="Cambria"/>
          <w:i w:val="0"/>
          <w:color w:val="000000"/>
          <w:rtl w:val="0"/>
        </w:rPr>
        <w:t xml:space="preserve">B. Interagency Coordination</w:t>
      </w:r>
    </w:p>
    <w:p w:rsidR="00000000" w:rsidDel="00000000" w:rsidP="00000000" w:rsidRDefault="00000000" w:rsidRPr="00000000" w14:paraId="000000B9">
      <w:pPr>
        <w:spacing w:after="240" w:before="240" w:lineRule="auto"/>
        <w:rPr/>
      </w:pPr>
      <w:r w:rsidDel="00000000" w:rsidR="00000000" w:rsidRPr="00000000">
        <w:rPr>
          <w:rtl w:val="0"/>
        </w:rPr>
        <w:t xml:space="preserve">The </w:t>
      </w:r>
      <w:r w:rsidDel="00000000" w:rsidR="00000000" w:rsidRPr="00000000">
        <w:rPr>
          <w:b w:val="1"/>
          <w:rtl w:val="0"/>
        </w:rPr>
        <w:t xml:space="preserve">Department of Justice (DOJ)</w:t>
      </w:r>
      <w:r w:rsidDel="00000000" w:rsidR="00000000" w:rsidRPr="00000000">
        <w:rPr>
          <w:rtl w:val="0"/>
        </w:rPr>
        <w:t xml:space="preserve"> shall collaborate with the </w:t>
      </w:r>
      <w:r w:rsidDel="00000000" w:rsidR="00000000" w:rsidRPr="00000000">
        <w:rPr>
          <w:b w:val="1"/>
          <w:rtl w:val="0"/>
        </w:rPr>
        <w:t xml:space="preserve">Department of Health and Human Services (HHS)</w:t>
      </w:r>
      <w:r w:rsidDel="00000000" w:rsidR="00000000" w:rsidRPr="00000000">
        <w:rPr>
          <w:rtl w:val="0"/>
        </w:rPr>
        <w:t xml:space="preserve">, including the </w:t>
      </w:r>
      <w:r w:rsidDel="00000000" w:rsidR="00000000" w:rsidRPr="00000000">
        <w:rPr>
          <w:b w:val="1"/>
          <w:rtl w:val="0"/>
        </w:rPr>
        <w:t xml:space="preserve">Substance Abuse and Mental Health Services Administration (SAMHSA)</w:t>
      </w:r>
      <w:r w:rsidDel="00000000" w:rsidR="00000000" w:rsidRPr="00000000">
        <w:rPr>
          <w:rtl w:val="0"/>
        </w:rPr>
        <w:t xml:space="preserve">, to ensure that these services are:</w:t>
      </w:r>
    </w:p>
    <w:p w:rsidR="00000000" w:rsidDel="00000000" w:rsidP="00000000" w:rsidRDefault="00000000" w:rsidRPr="00000000" w14:paraId="000000BA">
      <w:pPr>
        <w:numPr>
          <w:ilvl w:val="0"/>
          <w:numId w:val="19"/>
        </w:numPr>
        <w:spacing w:after="0" w:afterAutospacing="0" w:before="240" w:lineRule="auto"/>
        <w:ind w:left="720" w:hanging="360"/>
      </w:pPr>
      <w:r w:rsidDel="00000000" w:rsidR="00000000" w:rsidRPr="00000000">
        <w:rPr>
          <w:rtl w:val="0"/>
        </w:rPr>
        <w:t xml:space="preserve">Widely accessible to individuals whose criminal records are expunged under this Act</w:t>
      </w:r>
    </w:p>
    <w:p w:rsidR="00000000" w:rsidDel="00000000" w:rsidP="00000000" w:rsidRDefault="00000000" w:rsidRPr="00000000" w14:paraId="000000BB">
      <w:pPr>
        <w:numPr>
          <w:ilvl w:val="0"/>
          <w:numId w:val="19"/>
        </w:numPr>
        <w:spacing w:after="0" w:afterAutospacing="0" w:before="0" w:beforeAutospacing="0" w:lineRule="auto"/>
        <w:ind w:left="720" w:hanging="360"/>
      </w:pPr>
      <w:r w:rsidDel="00000000" w:rsidR="00000000" w:rsidRPr="00000000">
        <w:rPr>
          <w:rtl w:val="0"/>
        </w:rPr>
        <w:t xml:space="preserve">Delivered through certified providers and community-based organizations</w:t>
      </w:r>
    </w:p>
    <w:p w:rsidR="00000000" w:rsidDel="00000000" w:rsidP="00000000" w:rsidRDefault="00000000" w:rsidRPr="00000000" w14:paraId="000000BC">
      <w:pPr>
        <w:numPr>
          <w:ilvl w:val="0"/>
          <w:numId w:val="19"/>
        </w:numPr>
        <w:spacing w:after="0" w:afterAutospacing="0" w:before="0" w:beforeAutospacing="0" w:lineRule="auto"/>
        <w:ind w:left="720" w:hanging="360"/>
      </w:pPr>
      <w:r w:rsidDel="00000000" w:rsidR="00000000" w:rsidRPr="00000000">
        <w:rPr>
          <w:rtl w:val="0"/>
        </w:rPr>
        <w:t xml:space="preserve">Monitored for quality, effectiveness, and equity in service delivery</w:t>
      </w:r>
    </w:p>
    <w:p w:rsidR="00000000" w:rsidDel="00000000" w:rsidP="00000000" w:rsidRDefault="00000000" w:rsidRPr="00000000" w14:paraId="000000BD">
      <w:pPr>
        <w:numPr>
          <w:ilvl w:val="0"/>
          <w:numId w:val="19"/>
        </w:numPr>
        <w:spacing w:after="240" w:before="0" w:beforeAutospacing="0" w:lineRule="auto"/>
        <w:ind w:left="720" w:hanging="360"/>
      </w:pPr>
      <w:r w:rsidDel="00000000" w:rsidR="00000000" w:rsidRPr="00000000">
        <w:rPr>
          <w:rtl w:val="0"/>
        </w:rPr>
        <w:t xml:space="preserve">Funded through federal grants, state partnerships, and public-private initiatives</w:t>
      </w:r>
    </w:p>
    <w:p w:rsidR="00000000" w:rsidDel="00000000" w:rsidP="00000000" w:rsidRDefault="00000000" w:rsidRPr="00000000" w14:paraId="000000BE">
      <w:pPr>
        <w:pStyle w:val="Heading4"/>
        <w:keepNext w:val="0"/>
        <w:keepLines w:val="0"/>
        <w:spacing w:after="40" w:before="240" w:lineRule="auto"/>
        <w:rPr>
          <w:rFonts w:ascii="Cambria" w:cs="Cambria" w:eastAsia="Cambria" w:hAnsi="Cambria"/>
          <w:i w:val="0"/>
          <w:color w:val="000000"/>
        </w:rPr>
      </w:pPr>
      <w:bookmarkStart w:colFirst="0" w:colLast="0" w:name="_heading=h.o13k516ud8uq" w:id="24"/>
      <w:bookmarkEnd w:id="24"/>
      <w:r w:rsidDel="00000000" w:rsidR="00000000" w:rsidRPr="00000000">
        <w:rPr>
          <w:rFonts w:ascii="Cambria" w:cs="Cambria" w:eastAsia="Cambria" w:hAnsi="Cambria"/>
          <w:i w:val="0"/>
          <w:color w:val="000000"/>
          <w:rtl w:val="0"/>
        </w:rPr>
        <w:t xml:space="preserve">C. Eligibility and Outreach</w:t>
      </w:r>
    </w:p>
    <w:p w:rsidR="00000000" w:rsidDel="00000000" w:rsidP="00000000" w:rsidRDefault="00000000" w:rsidRPr="00000000" w14:paraId="000000BF">
      <w:pPr>
        <w:numPr>
          <w:ilvl w:val="0"/>
          <w:numId w:val="21"/>
        </w:numPr>
        <w:spacing w:after="0" w:afterAutospacing="0" w:before="240" w:lineRule="auto"/>
        <w:ind w:left="720" w:hanging="360"/>
      </w:pPr>
      <w:r w:rsidDel="00000000" w:rsidR="00000000" w:rsidRPr="00000000">
        <w:rPr>
          <w:rtl w:val="0"/>
        </w:rPr>
        <w:t xml:space="preserve">Individuals eligible for expungement under this Act shall be automatically considered for recovery and treatment support services.</w:t>
      </w:r>
    </w:p>
    <w:p w:rsidR="00000000" w:rsidDel="00000000" w:rsidP="00000000" w:rsidRDefault="00000000" w:rsidRPr="00000000" w14:paraId="000000C0">
      <w:pPr>
        <w:numPr>
          <w:ilvl w:val="0"/>
          <w:numId w:val="21"/>
        </w:numPr>
        <w:spacing w:after="0" w:afterAutospacing="0" w:before="0" w:beforeAutospacing="0" w:lineRule="auto"/>
        <w:ind w:left="720" w:hanging="360"/>
      </w:pPr>
      <w:r w:rsidDel="00000000" w:rsidR="00000000" w:rsidRPr="00000000">
        <w:rPr>
          <w:rtl w:val="0"/>
        </w:rPr>
        <w:t xml:space="preserve">Outreach efforts shall prioritize underserved populations, including formerly incarcerated individuals, veterans, and those impacted by systemic inequities.</w:t>
      </w:r>
    </w:p>
    <w:p w:rsidR="00000000" w:rsidDel="00000000" w:rsidP="00000000" w:rsidRDefault="00000000" w:rsidRPr="00000000" w14:paraId="000000C1">
      <w:pPr>
        <w:numPr>
          <w:ilvl w:val="0"/>
          <w:numId w:val="21"/>
        </w:numPr>
        <w:spacing w:after="240" w:before="0" w:beforeAutospacing="0" w:lineRule="auto"/>
        <w:ind w:left="720" w:hanging="360"/>
      </w:pPr>
      <w:r w:rsidDel="00000000" w:rsidR="00000000" w:rsidRPr="00000000">
        <w:rPr>
          <w:rtl w:val="0"/>
        </w:rPr>
        <w:t xml:space="preserve">Services shall be offered without discrimination and with respect for individual dignity and autonomy.</w:t>
      </w:r>
    </w:p>
    <w:p w:rsidR="00000000" w:rsidDel="00000000" w:rsidP="00000000" w:rsidRDefault="00000000" w:rsidRPr="00000000" w14:paraId="000000C2">
      <w:pPr>
        <w:pStyle w:val="Heading4"/>
        <w:keepNext w:val="0"/>
        <w:keepLines w:val="0"/>
        <w:spacing w:after="40" w:before="240" w:lineRule="auto"/>
        <w:rPr>
          <w:rFonts w:ascii="Cambria" w:cs="Cambria" w:eastAsia="Cambria" w:hAnsi="Cambria"/>
          <w:i w:val="0"/>
          <w:color w:val="000000"/>
        </w:rPr>
      </w:pPr>
      <w:bookmarkStart w:colFirst="0" w:colLast="0" w:name="_heading=h.wtcnmkb3q04r" w:id="25"/>
      <w:bookmarkEnd w:id="25"/>
      <w:r w:rsidDel="00000000" w:rsidR="00000000" w:rsidRPr="00000000">
        <w:rPr>
          <w:rFonts w:ascii="Cambria" w:cs="Cambria" w:eastAsia="Cambria" w:hAnsi="Cambria"/>
          <w:i w:val="0"/>
          <w:color w:val="000000"/>
          <w:rtl w:val="0"/>
        </w:rPr>
        <w:t xml:space="preserve">D. Reporting and Accountability</w:t>
      </w:r>
    </w:p>
    <w:p w:rsidR="00000000" w:rsidDel="00000000" w:rsidP="00000000" w:rsidRDefault="00000000" w:rsidRPr="00000000" w14:paraId="000000C3">
      <w:pPr>
        <w:numPr>
          <w:ilvl w:val="0"/>
          <w:numId w:val="22"/>
        </w:numPr>
        <w:spacing w:after="0" w:afterAutospacing="0" w:before="240" w:lineRule="auto"/>
        <w:ind w:left="720" w:hanging="360"/>
      </w:pPr>
      <w:r w:rsidDel="00000000" w:rsidR="00000000" w:rsidRPr="00000000">
        <w:rPr>
          <w:rtl w:val="0"/>
        </w:rPr>
        <w:t xml:space="preserve">Annual reports shall be submitted to Congress detailing program outcomes, including reductions in recidivism, employment rates, and health improvements.</w:t>
      </w:r>
    </w:p>
    <w:p w:rsidR="00000000" w:rsidDel="00000000" w:rsidP="00000000" w:rsidRDefault="00000000" w:rsidRPr="00000000" w14:paraId="000000C4">
      <w:pPr>
        <w:numPr>
          <w:ilvl w:val="0"/>
          <w:numId w:val="22"/>
        </w:numPr>
        <w:spacing w:after="240" w:before="0" w:beforeAutospacing="0" w:lineRule="auto"/>
        <w:ind w:left="720" w:hanging="360"/>
      </w:pPr>
      <w:r w:rsidDel="00000000" w:rsidR="00000000" w:rsidRPr="00000000">
        <w:rPr>
          <w:rtl w:val="0"/>
        </w:rPr>
        <w:t xml:space="preserve">Feedback mechanisms shall be established to ensure continuous improvement and responsiveness to community needs.</w:t>
      </w:r>
    </w:p>
    <w:p w:rsidR="00000000" w:rsidDel="00000000" w:rsidP="00000000" w:rsidRDefault="00000000" w:rsidRPr="00000000" w14:paraId="000000C5">
      <w:pPr>
        <w:rPr/>
      </w:pPr>
      <w:r w:rsidDel="00000000" w:rsidR="00000000" w:rsidRPr="00000000">
        <w:rPr>
          <w:rtl w:val="0"/>
        </w:rPr>
        <w:t xml:space="preserve">[See Supplemental Document]</w:t>
      </w:r>
    </w:p>
    <w:p w:rsidR="00000000" w:rsidDel="00000000" w:rsidP="00000000" w:rsidRDefault="00000000" w:rsidRPr="00000000" w14:paraId="000000C6">
      <w:pPr>
        <w:pStyle w:val="Heading2"/>
        <w:rPr/>
      </w:pPr>
      <w:r w:rsidDel="00000000" w:rsidR="00000000" w:rsidRPr="00000000">
        <w:rPr>
          <w:rtl w:val="0"/>
        </w:rPr>
        <w:t xml:space="preserve">SECTION 9. APPEALS PROCESS</w:t>
      </w:r>
    </w:p>
    <w:p w:rsidR="00000000" w:rsidDel="00000000" w:rsidP="00000000" w:rsidRDefault="00000000" w:rsidRPr="00000000" w14:paraId="000000C7">
      <w:pPr>
        <w:rPr/>
      </w:pPr>
      <w:r w:rsidDel="00000000" w:rsidR="00000000" w:rsidRPr="00000000">
        <w:rPr>
          <w:rtl w:val="0"/>
        </w:rPr>
        <w:t xml:space="preserve">(a) Right to Appeal.—</w:t>
        <w:br w:type="textWrapping"/>
        <w:t xml:space="preserve">Any individual who is denied automatic expungement under this Act shall have the right to appeal such determination through a formal administrative review process.</w:t>
      </w:r>
    </w:p>
    <w:p w:rsidR="00000000" w:rsidDel="00000000" w:rsidP="00000000" w:rsidRDefault="00000000" w:rsidRPr="00000000" w14:paraId="000000C8">
      <w:pPr>
        <w:rPr/>
      </w:pPr>
      <w:r w:rsidDel="00000000" w:rsidR="00000000" w:rsidRPr="00000000">
        <w:rPr>
          <w:rtl w:val="0"/>
        </w:rPr>
        <w:t xml:space="preserve">(b) Filing Procedure.—</w:t>
        <w:br w:type="textWrapping"/>
        <w:t xml:space="preserve">(1) An appeal must be filed in writing with the designated Expungement Review Board or other appropriate authority not later than 90 days after the date on which the individual receives notice of ineligibility.</w:t>
        <w:br w:type="textWrapping"/>
        <w:t xml:space="preserve">(2) The appeal shall include—</w:t>
        <w:br w:type="textWrapping"/>
        <w:t xml:space="preserve">(A) a statement of the grounds for appeal;</w:t>
        <w:br w:type="textWrapping"/>
        <w:t xml:space="preserve">(B) any supporting documentation; and</w:t>
        <w:br w:type="textWrapping"/>
        <w:t xml:space="preserve">(C) any additional evidence the petitioner wishes to submit for consideration.</w:t>
      </w:r>
    </w:p>
    <w:p w:rsidR="00000000" w:rsidDel="00000000" w:rsidP="00000000" w:rsidRDefault="00000000" w:rsidRPr="00000000" w14:paraId="000000C9">
      <w:pPr>
        <w:rPr/>
      </w:pPr>
      <w:r w:rsidDel="00000000" w:rsidR="00000000" w:rsidRPr="00000000">
        <w:rPr>
          <w:rtl w:val="0"/>
        </w:rPr>
        <w:t xml:space="preserve">(c) Review and Hearing.—</w:t>
        <w:br w:type="textWrapping"/>
        <w:t xml:space="preserve">(1) Upon receipt of a timely and complete appeal, the Expungement Review Board shall conduct a review of the case not later than 60 days after the date of filing.</w:t>
        <w:br w:type="textWrapping"/>
        <w:t xml:space="preserve">(2) The Board may, at its discretion, schedule a hearing to allow the petitioner to present oral testimony or additional evidence.</w:t>
        <w:br w:type="textWrapping"/>
        <w:t xml:space="preserve">(3) The petitioner may be represented by legal counsel during the appeal process.</w:t>
      </w:r>
    </w:p>
    <w:p w:rsidR="00000000" w:rsidDel="00000000" w:rsidP="00000000" w:rsidRDefault="00000000" w:rsidRPr="00000000" w14:paraId="000000CA">
      <w:pPr>
        <w:rPr/>
      </w:pPr>
      <w:r w:rsidDel="00000000" w:rsidR="00000000" w:rsidRPr="00000000">
        <w:rPr>
          <w:rtl w:val="0"/>
        </w:rPr>
        <w:t xml:space="preserve">(d) Grounds for Reconsideration.—</w:t>
        <w:br w:type="textWrapping"/>
        <w:t xml:space="preserve">The Board may grant an appeal if it finds—</w:t>
        <w:br w:type="textWrapping"/>
        <w:t xml:space="preserve">(1) that the individual was erroneously classified as ineligible;</w:t>
        <w:br w:type="textWrapping"/>
        <w:t xml:space="preserve">(2) that the individual has demonstrated rehabilitation and has not committed any disqualifying offenses during the applicable waiting period; or</w:t>
        <w:br w:type="textWrapping"/>
        <w:t xml:space="preserve">(3) that exceptional circumstances exist which warrant reconsideration in the interest of justice, including but not limited to—</w:t>
        <w:br w:type="textWrapping"/>
        <w:t xml:space="preserve">(A) evidence of coercion or duress in the commission of the original offense;</w:t>
        <w:br w:type="textWrapping"/>
        <w:t xml:space="preserve">(B) successful completion of a restorative justice or rehabilitation program; or</w:t>
        <w:br w:type="textWrapping"/>
        <w:t xml:space="preserve">(C) documented hardship resulting from continued public access to the record.</w:t>
      </w:r>
    </w:p>
    <w:p w:rsidR="00000000" w:rsidDel="00000000" w:rsidP="00000000" w:rsidRDefault="00000000" w:rsidRPr="00000000" w14:paraId="000000CB">
      <w:pPr>
        <w:rPr/>
      </w:pPr>
      <w:r w:rsidDel="00000000" w:rsidR="00000000" w:rsidRPr="00000000">
        <w:rPr>
          <w:rtl w:val="0"/>
        </w:rPr>
        <w:t xml:space="preserve">(e) Final Determination.—</w:t>
        <w:br w:type="textWrapping"/>
        <w:t xml:space="preserve">(1) The Board shall issue a written decision not later than 30 days after the conclusion of the review or hearing.</w:t>
        <w:br w:type="textWrapping"/>
        <w:t xml:space="preserve">(2) If the appeal is granted, the individual’s record shall be expunged in accordance with this Act.</w:t>
        <w:br w:type="textWrapping"/>
        <w:t xml:space="preserve">(3) If the appeal is denied, the individual may seek further judicial review as permitted under applicable state law.</w:t>
      </w:r>
    </w:p>
    <w:p w:rsidR="00000000" w:rsidDel="00000000" w:rsidP="00000000" w:rsidRDefault="00000000" w:rsidRPr="00000000" w14:paraId="000000CC">
      <w:pPr>
        <w:rPr/>
      </w:pPr>
      <w:r w:rsidDel="00000000" w:rsidR="00000000" w:rsidRPr="00000000">
        <w:rPr>
          <w:rtl w:val="0"/>
        </w:rPr>
        <w:t xml:space="preserve">(f) Transparency and Reporting.—</w:t>
        <w:br w:type="textWrapping"/>
        <w:t xml:space="preserve">The Expungement Review Board shall maintain anonymized records of all appeals and their outcomes and shall submit an annual report to the legislature summarizing trends, common grounds for appeal, and recommendations for policy improvement.</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pStyle w:val="Heading2"/>
        <w:rPr/>
      </w:pPr>
      <w:r w:rsidDel="00000000" w:rsidR="00000000" w:rsidRPr="00000000">
        <w:rPr>
          <w:rtl w:val="0"/>
        </w:rPr>
        <w:t xml:space="preserve">SECTION 10.  FISCAL IMPACT STATEMENT</w:t>
      </w:r>
    </w:p>
    <w:p w:rsidR="00000000" w:rsidDel="00000000" w:rsidP="00000000" w:rsidRDefault="00000000" w:rsidRPr="00000000" w14:paraId="000000CF">
      <w:pPr>
        <w:pStyle w:val="Heading4"/>
        <w:keepNext w:val="0"/>
        <w:keepLines w:val="0"/>
        <w:spacing w:after="40" w:before="240" w:lineRule="auto"/>
        <w:rPr>
          <w:rFonts w:ascii="Cambria" w:cs="Cambria" w:eastAsia="Cambria" w:hAnsi="Cambria"/>
          <w:i w:val="0"/>
          <w:color w:val="000000"/>
        </w:rPr>
      </w:pPr>
      <w:bookmarkStart w:colFirst="0" w:colLast="0" w:name="_heading=h.zbj6dk8bm200" w:id="26"/>
      <w:bookmarkEnd w:id="26"/>
      <w:r w:rsidDel="00000000" w:rsidR="00000000" w:rsidRPr="00000000">
        <w:rPr>
          <w:rFonts w:ascii="Cambria" w:cs="Cambria" w:eastAsia="Cambria" w:hAnsi="Cambria"/>
          <w:i w:val="0"/>
          <w:color w:val="000000"/>
          <w:rtl w:val="0"/>
        </w:rPr>
        <w:t xml:space="preserve">(a) Estimated Costs</w:t>
      </w:r>
    </w:p>
    <w:p w:rsidR="00000000" w:rsidDel="00000000" w:rsidP="00000000" w:rsidRDefault="00000000" w:rsidRPr="00000000" w14:paraId="000000D0">
      <w:pPr>
        <w:numPr>
          <w:ilvl w:val="0"/>
          <w:numId w:val="17"/>
        </w:numPr>
        <w:spacing w:after="0" w:afterAutospacing="0" w:before="240" w:lineRule="auto"/>
        <w:ind w:left="720" w:hanging="360"/>
        <w:rPr/>
      </w:pPr>
      <w:r w:rsidDel="00000000" w:rsidR="00000000" w:rsidRPr="00000000">
        <w:rPr>
          <w:b w:val="1"/>
          <w:rtl w:val="0"/>
        </w:rPr>
        <w:t xml:space="preserve">Initial Implementation Costs</w:t>
        <w:br w:type="textWrapping"/>
      </w:r>
    </w:p>
    <w:p w:rsidR="00000000" w:rsidDel="00000000" w:rsidP="00000000" w:rsidRDefault="00000000" w:rsidRPr="00000000" w14:paraId="000000D1">
      <w:pPr>
        <w:numPr>
          <w:ilvl w:val="1"/>
          <w:numId w:val="17"/>
        </w:numPr>
        <w:spacing w:after="0" w:afterAutospacing="0" w:before="0" w:beforeAutospacing="0" w:lineRule="auto"/>
        <w:ind w:left="1440" w:hanging="360"/>
        <w:rPr/>
      </w:pPr>
      <w:r w:rsidDel="00000000" w:rsidR="00000000" w:rsidRPr="00000000">
        <w:rPr>
          <w:rtl w:val="0"/>
        </w:rPr>
        <w:t xml:space="preserve">An estimated </w:t>
      </w:r>
      <w:r w:rsidDel="00000000" w:rsidR="00000000" w:rsidRPr="00000000">
        <w:rPr>
          <w:b w:val="1"/>
          <w:rtl w:val="0"/>
        </w:rPr>
        <w:t xml:space="preserve">$5 million</w:t>
      </w:r>
      <w:r w:rsidDel="00000000" w:rsidR="00000000" w:rsidRPr="00000000">
        <w:rPr>
          <w:rtl w:val="0"/>
        </w:rPr>
        <w:t xml:space="preserve"> will be required in the first fiscal year to establish administrative infrastructure, develop digital systems for record expungement tracking, and initiate interagency coordination.</w:t>
      </w:r>
    </w:p>
    <w:p w:rsidR="00000000" w:rsidDel="00000000" w:rsidP="00000000" w:rsidRDefault="00000000" w:rsidRPr="00000000" w14:paraId="000000D2">
      <w:pPr>
        <w:numPr>
          <w:ilvl w:val="1"/>
          <w:numId w:val="17"/>
        </w:numPr>
        <w:spacing w:after="0" w:afterAutospacing="0" w:before="0" w:beforeAutospacing="0" w:lineRule="auto"/>
        <w:ind w:left="1440" w:hanging="360"/>
        <w:rPr/>
      </w:pPr>
      <w:r w:rsidDel="00000000" w:rsidR="00000000" w:rsidRPr="00000000">
        <w:rPr>
          <w:rtl w:val="0"/>
        </w:rPr>
        <w:t xml:space="preserve">This includes:</w:t>
      </w:r>
    </w:p>
    <w:p w:rsidR="00000000" w:rsidDel="00000000" w:rsidP="00000000" w:rsidRDefault="00000000" w:rsidRPr="00000000" w14:paraId="000000D3">
      <w:pPr>
        <w:numPr>
          <w:ilvl w:val="2"/>
          <w:numId w:val="17"/>
        </w:numPr>
        <w:spacing w:after="0" w:afterAutospacing="0" w:before="0" w:beforeAutospacing="0" w:lineRule="auto"/>
        <w:ind w:left="2160" w:hanging="360"/>
        <w:rPr/>
      </w:pPr>
      <w:r w:rsidDel="00000000" w:rsidR="00000000" w:rsidRPr="00000000">
        <w:rPr>
          <w:rtl w:val="0"/>
        </w:rPr>
        <w:t xml:space="preserve">$2 million for IT systems and database integration</w:t>
      </w:r>
    </w:p>
    <w:p w:rsidR="00000000" w:rsidDel="00000000" w:rsidP="00000000" w:rsidRDefault="00000000" w:rsidRPr="00000000" w14:paraId="000000D4">
      <w:pPr>
        <w:numPr>
          <w:ilvl w:val="2"/>
          <w:numId w:val="17"/>
        </w:numPr>
        <w:spacing w:after="0" w:afterAutospacing="0" w:before="0" w:beforeAutospacing="0" w:lineRule="auto"/>
        <w:ind w:left="2160" w:hanging="360"/>
        <w:rPr/>
      </w:pPr>
      <w:r w:rsidDel="00000000" w:rsidR="00000000" w:rsidRPr="00000000">
        <w:rPr>
          <w:rtl w:val="0"/>
        </w:rPr>
        <w:t xml:space="preserve">$1.5 million for training and onboarding personnel</w:t>
      </w:r>
    </w:p>
    <w:p w:rsidR="00000000" w:rsidDel="00000000" w:rsidP="00000000" w:rsidRDefault="00000000" w:rsidRPr="00000000" w14:paraId="000000D5">
      <w:pPr>
        <w:numPr>
          <w:ilvl w:val="2"/>
          <w:numId w:val="17"/>
        </w:numPr>
        <w:spacing w:after="0" w:afterAutospacing="0" w:before="0" w:beforeAutospacing="0" w:lineRule="auto"/>
        <w:ind w:left="2160" w:hanging="360"/>
        <w:rPr/>
      </w:pPr>
      <w:r w:rsidDel="00000000" w:rsidR="00000000" w:rsidRPr="00000000">
        <w:rPr>
          <w:rtl w:val="0"/>
        </w:rPr>
        <w:t xml:space="preserve">$1.5 million for outreach, public education, and legal support services</w:t>
      </w:r>
    </w:p>
    <w:p w:rsidR="00000000" w:rsidDel="00000000" w:rsidP="00000000" w:rsidRDefault="00000000" w:rsidRPr="00000000" w14:paraId="000000D6">
      <w:pPr>
        <w:numPr>
          <w:ilvl w:val="0"/>
          <w:numId w:val="17"/>
        </w:numPr>
        <w:spacing w:after="0" w:afterAutospacing="0" w:before="0" w:beforeAutospacing="0" w:lineRule="auto"/>
        <w:ind w:left="720" w:hanging="360"/>
        <w:rPr/>
      </w:pPr>
      <w:r w:rsidDel="00000000" w:rsidR="00000000" w:rsidRPr="00000000">
        <w:rPr>
          <w:b w:val="1"/>
          <w:rtl w:val="0"/>
        </w:rPr>
        <w:t xml:space="preserve">Ongoing Annual Costs</w:t>
        <w:br w:type="textWrapping"/>
      </w:r>
    </w:p>
    <w:p w:rsidR="00000000" w:rsidDel="00000000" w:rsidP="00000000" w:rsidRDefault="00000000" w:rsidRPr="00000000" w14:paraId="000000D7">
      <w:pPr>
        <w:numPr>
          <w:ilvl w:val="1"/>
          <w:numId w:val="17"/>
        </w:numPr>
        <w:spacing w:after="0" w:afterAutospacing="0" w:before="0" w:beforeAutospacing="0" w:lineRule="auto"/>
        <w:ind w:left="1440" w:hanging="360"/>
        <w:rPr/>
      </w:pPr>
      <w:r w:rsidDel="00000000" w:rsidR="00000000" w:rsidRPr="00000000">
        <w:rPr>
          <w:rtl w:val="0"/>
        </w:rPr>
        <w:t xml:space="preserve">Estimated at </w:t>
      </w:r>
      <w:r w:rsidDel="00000000" w:rsidR="00000000" w:rsidRPr="00000000">
        <w:rPr>
          <w:b w:val="1"/>
          <w:rtl w:val="0"/>
        </w:rPr>
        <w:t xml:space="preserve">$2 million per year</w:t>
      </w:r>
      <w:r w:rsidDel="00000000" w:rsidR="00000000" w:rsidRPr="00000000">
        <w:rPr>
          <w:rtl w:val="0"/>
        </w:rPr>
        <w:t xml:space="preserve">, covering:</w:t>
      </w:r>
    </w:p>
    <w:p w:rsidR="00000000" w:rsidDel="00000000" w:rsidP="00000000" w:rsidRDefault="00000000" w:rsidRPr="00000000" w14:paraId="000000D8">
      <w:pPr>
        <w:numPr>
          <w:ilvl w:val="2"/>
          <w:numId w:val="17"/>
        </w:numPr>
        <w:spacing w:after="0" w:afterAutospacing="0" w:before="0" w:beforeAutospacing="0" w:lineRule="auto"/>
        <w:ind w:left="2160" w:hanging="360"/>
        <w:rPr/>
      </w:pPr>
      <w:r w:rsidDel="00000000" w:rsidR="00000000" w:rsidRPr="00000000">
        <w:rPr>
          <w:rtl w:val="0"/>
        </w:rPr>
        <w:t xml:space="preserve">Personnel for eligibility reviews, appeals, and compliance monitoring</w:t>
      </w:r>
    </w:p>
    <w:p w:rsidR="00000000" w:rsidDel="00000000" w:rsidP="00000000" w:rsidRDefault="00000000" w:rsidRPr="00000000" w14:paraId="000000D9">
      <w:pPr>
        <w:numPr>
          <w:ilvl w:val="2"/>
          <w:numId w:val="17"/>
        </w:numPr>
        <w:spacing w:after="0" w:afterAutospacing="0" w:before="0" w:beforeAutospacing="0" w:lineRule="auto"/>
        <w:ind w:left="2160" w:hanging="360"/>
        <w:rPr/>
      </w:pPr>
      <w:r w:rsidDel="00000000" w:rsidR="00000000" w:rsidRPr="00000000">
        <w:rPr>
          <w:rtl w:val="0"/>
        </w:rPr>
        <w:t xml:space="preserve">Maintenance of digital infrastructure and data security</w:t>
      </w:r>
    </w:p>
    <w:p w:rsidR="00000000" w:rsidDel="00000000" w:rsidP="00000000" w:rsidRDefault="00000000" w:rsidRPr="00000000" w14:paraId="000000DA">
      <w:pPr>
        <w:numPr>
          <w:ilvl w:val="2"/>
          <w:numId w:val="17"/>
        </w:numPr>
        <w:spacing w:after="240" w:before="0" w:beforeAutospacing="0" w:lineRule="auto"/>
        <w:ind w:left="2160" w:hanging="360"/>
        <w:rPr/>
      </w:pPr>
      <w:r w:rsidDel="00000000" w:rsidR="00000000" w:rsidRPr="00000000">
        <w:rPr>
          <w:rtl w:val="0"/>
        </w:rPr>
        <w:t xml:space="preserve">Continued coordination with state and local agencies</w:t>
      </w:r>
    </w:p>
    <w:p w:rsidR="00000000" w:rsidDel="00000000" w:rsidP="00000000" w:rsidRDefault="00000000" w:rsidRPr="00000000" w14:paraId="000000DB">
      <w:pPr>
        <w:pStyle w:val="Heading4"/>
        <w:keepNext w:val="0"/>
        <w:keepLines w:val="0"/>
        <w:spacing w:after="40" w:before="240" w:lineRule="auto"/>
        <w:rPr>
          <w:rFonts w:ascii="Cambria" w:cs="Cambria" w:eastAsia="Cambria" w:hAnsi="Cambria"/>
          <w:i w:val="0"/>
          <w:color w:val="000000"/>
        </w:rPr>
      </w:pPr>
      <w:bookmarkStart w:colFirst="0" w:colLast="0" w:name="_heading=h.x5vyrvcvtu3k" w:id="27"/>
      <w:bookmarkEnd w:id="27"/>
      <w:r w:rsidDel="00000000" w:rsidR="00000000" w:rsidRPr="00000000">
        <w:rPr>
          <w:rFonts w:ascii="Cambria" w:cs="Cambria" w:eastAsia="Cambria" w:hAnsi="Cambria"/>
          <w:i w:val="0"/>
          <w:color w:val="000000"/>
          <w:rtl w:val="0"/>
        </w:rPr>
        <w:t xml:space="preserve">(b) Administrative Considerations</w:t>
      </w:r>
    </w:p>
    <w:p w:rsidR="00000000" w:rsidDel="00000000" w:rsidP="00000000" w:rsidRDefault="00000000" w:rsidRPr="00000000" w14:paraId="000000DC">
      <w:pPr>
        <w:numPr>
          <w:ilvl w:val="0"/>
          <w:numId w:val="9"/>
        </w:numPr>
        <w:spacing w:after="0" w:afterAutospacing="0" w:before="240" w:lineRule="auto"/>
        <w:ind w:left="720" w:hanging="360"/>
        <w:rPr/>
      </w:pPr>
      <w:r w:rsidDel="00000000" w:rsidR="00000000" w:rsidRPr="00000000">
        <w:rPr>
          <w:b w:val="1"/>
          <w:rtl w:val="0"/>
        </w:rPr>
        <w:t xml:space="preserve">Infrastructure Development</w:t>
        <w:br w:type="textWrapping"/>
      </w:r>
    </w:p>
    <w:p w:rsidR="00000000" w:rsidDel="00000000" w:rsidP="00000000" w:rsidRDefault="00000000" w:rsidRPr="00000000" w14:paraId="000000DD">
      <w:pPr>
        <w:numPr>
          <w:ilvl w:val="1"/>
          <w:numId w:val="9"/>
        </w:numPr>
        <w:spacing w:after="0" w:afterAutospacing="0" w:before="0" w:beforeAutospacing="0" w:lineRule="auto"/>
        <w:ind w:left="1440" w:hanging="360"/>
        <w:rPr/>
      </w:pPr>
      <w:r w:rsidDel="00000000" w:rsidR="00000000" w:rsidRPr="00000000">
        <w:rPr>
          <w:rtl w:val="0"/>
        </w:rPr>
        <w:t xml:space="preserve">The </w:t>
      </w:r>
      <w:r w:rsidDel="00000000" w:rsidR="00000000" w:rsidRPr="00000000">
        <w:rPr>
          <w:b w:val="1"/>
          <w:rtl w:val="0"/>
        </w:rPr>
        <w:t xml:space="preserve">Department of Justice (DOJ)</w:t>
      </w:r>
      <w:r w:rsidDel="00000000" w:rsidR="00000000" w:rsidRPr="00000000">
        <w:rPr>
          <w:rtl w:val="0"/>
        </w:rPr>
        <w:t xml:space="preserve"> shall lead the development of a centralized expungement management system, in partnership with:</w:t>
      </w:r>
    </w:p>
    <w:p w:rsidR="00000000" w:rsidDel="00000000" w:rsidP="00000000" w:rsidRDefault="00000000" w:rsidRPr="00000000" w14:paraId="000000DE">
      <w:pPr>
        <w:numPr>
          <w:ilvl w:val="2"/>
          <w:numId w:val="9"/>
        </w:numPr>
        <w:spacing w:after="0" w:afterAutospacing="0" w:before="0" w:beforeAutospacing="0" w:lineRule="auto"/>
        <w:ind w:left="2160" w:hanging="360"/>
        <w:rPr/>
      </w:pPr>
      <w:r w:rsidDel="00000000" w:rsidR="00000000" w:rsidRPr="00000000">
        <w:rPr>
          <w:rtl w:val="0"/>
        </w:rPr>
        <w:t xml:space="preserve">State and local justice departments</w:t>
      </w:r>
    </w:p>
    <w:p w:rsidR="00000000" w:rsidDel="00000000" w:rsidP="00000000" w:rsidRDefault="00000000" w:rsidRPr="00000000" w14:paraId="000000DF">
      <w:pPr>
        <w:numPr>
          <w:ilvl w:val="2"/>
          <w:numId w:val="9"/>
        </w:numPr>
        <w:spacing w:after="0" w:afterAutospacing="0" w:before="0" w:beforeAutospacing="0" w:lineRule="auto"/>
        <w:ind w:left="2160" w:hanging="360"/>
        <w:rPr/>
      </w:pPr>
      <w:r w:rsidDel="00000000" w:rsidR="00000000" w:rsidRPr="00000000">
        <w:rPr>
          <w:rtl w:val="0"/>
        </w:rPr>
        <w:t xml:space="preserve">Health and Human Services (HHS) for treatment and recovery coordination</w:t>
      </w:r>
    </w:p>
    <w:p w:rsidR="00000000" w:rsidDel="00000000" w:rsidP="00000000" w:rsidRDefault="00000000" w:rsidRPr="00000000" w14:paraId="000000E0">
      <w:pPr>
        <w:numPr>
          <w:ilvl w:val="2"/>
          <w:numId w:val="9"/>
        </w:numPr>
        <w:spacing w:after="0" w:afterAutospacing="0" w:before="0" w:beforeAutospacing="0" w:lineRule="auto"/>
        <w:ind w:left="2160" w:hanging="360"/>
        <w:rPr/>
      </w:pPr>
      <w:r w:rsidDel="00000000" w:rsidR="00000000" w:rsidRPr="00000000">
        <w:rPr>
          <w:rtl w:val="0"/>
        </w:rPr>
        <w:t xml:space="preserve">Department of Labor for employment readiness integration</w:t>
      </w:r>
    </w:p>
    <w:p w:rsidR="00000000" w:rsidDel="00000000" w:rsidP="00000000" w:rsidRDefault="00000000" w:rsidRPr="00000000" w14:paraId="000000E1">
      <w:pPr>
        <w:numPr>
          <w:ilvl w:val="0"/>
          <w:numId w:val="9"/>
        </w:numPr>
        <w:spacing w:after="0" w:afterAutospacing="0" w:before="0" w:beforeAutospacing="0" w:lineRule="auto"/>
        <w:ind w:left="720" w:hanging="360"/>
        <w:rPr/>
      </w:pPr>
      <w:r w:rsidDel="00000000" w:rsidR="00000000" w:rsidRPr="00000000">
        <w:rPr>
          <w:b w:val="1"/>
          <w:rtl w:val="0"/>
        </w:rPr>
        <w:t xml:space="preserve">Personnel and Operational Needs</w:t>
        <w:br w:type="textWrapping"/>
      </w:r>
    </w:p>
    <w:p w:rsidR="00000000" w:rsidDel="00000000" w:rsidP="00000000" w:rsidRDefault="00000000" w:rsidRPr="00000000" w14:paraId="000000E2">
      <w:pPr>
        <w:numPr>
          <w:ilvl w:val="1"/>
          <w:numId w:val="9"/>
        </w:numPr>
        <w:spacing w:after="0" w:afterAutospacing="0" w:before="0" w:beforeAutospacing="0" w:lineRule="auto"/>
        <w:ind w:left="1440" w:hanging="360"/>
        <w:rPr/>
      </w:pPr>
      <w:r w:rsidDel="00000000" w:rsidR="00000000" w:rsidRPr="00000000">
        <w:rPr>
          <w:rtl w:val="0"/>
        </w:rPr>
        <w:t xml:space="preserve">Additional staff may be required for:</w:t>
      </w:r>
    </w:p>
    <w:p w:rsidR="00000000" w:rsidDel="00000000" w:rsidP="00000000" w:rsidRDefault="00000000" w:rsidRPr="00000000" w14:paraId="000000E3">
      <w:pPr>
        <w:numPr>
          <w:ilvl w:val="2"/>
          <w:numId w:val="9"/>
        </w:numPr>
        <w:spacing w:after="0" w:afterAutospacing="0" w:before="0" w:beforeAutospacing="0" w:lineRule="auto"/>
        <w:ind w:left="2160" w:hanging="360"/>
        <w:rPr/>
      </w:pPr>
      <w:r w:rsidDel="00000000" w:rsidR="00000000" w:rsidRPr="00000000">
        <w:rPr>
          <w:rtl w:val="0"/>
        </w:rPr>
        <w:t xml:space="preserve">Legal review of expungement eligibility</w:t>
      </w:r>
    </w:p>
    <w:p w:rsidR="00000000" w:rsidDel="00000000" w:rsidP="00000000" w:rsidRDefault="00000000" w:rsidRPr="00000000" w14:paraId="000000E4">
      <w:pPr>
        <w:numPr>
          <w:ilvl w:val="2"/>
          <w:numId w:val="9"/>
        </w:numPr>
        <w:spacing w:after="0" w:afterAutospacing="0" w:before="0" w:beforeAutospacing="0" w:lineRule="auto"/>
        <w:ind w:left="2160" w:hanging="360"/>
        <w:rPr/>
      </w:pPr>
      <w:r w:rsidDel="00000000" w:rsidR="00000000" w:rsidRPr="00000000">
        <w:rPr>
          <w:rtl w:val="0"/>
        </w:rPr>
        <w:t xml:space="preserve">Appeals processing and compliance audits</w:t>
      </w:r>
    </w:p>
    <w:p w:rsidR="00000000" w:rsidDel="00000000" w:rsidP="00000000" w:rsidRDefault="00000000" w:rsidRPr="00000000" w14:paraId="000000E5">
      <w:pPr>
        <w:numPr>
          <w:ilvl w:val="2"/>
          <w:numId w:val="9"/>
        </w:numPr>
        <w:spacing w:after="0" w:afterAutospacing="0" w:before="0" w:beforeAutospacing="0" w:lineRule="auto"/>
        <w:ind w:left="2160" w:hanging="360"/>
        <w:rPr/>
      </w:pPr>
      <w:r w:rsidDel="00000000" w:rsidR="00000000" w:rsidRPr="00000000">
        <w:rPr>
          <w:rtl w:val="0"/>
        </w:rPr>
        <w:t xml:space="preserve">Coordination with service providers and community organizations</w:t>
      </w:r>
    </w:p>
    <w:p w:rsidR="00000000" w:rsidDel="00000000" w:rsidP="00000000" w:rsidRDefault="00000000" w:rsidRPr="00000000" w14:paraId="000000E6">
      <w:pPr>
        <w:numPr>
          <w:ilvl w:val="0"/>
          <w:numId w:val="9"/>
        </w:numPr>
        <w:spacing w:after="0" w:afterAutospacing="0" w:before="0" w:beforeAutospacing="0" w:lineRule="auto"/>
        <w:ind w:left="720" w:hanging="360"/>
        <w:rPr/>
      </w:pPr>
      <w:r w:rsidDel="00000000" w:rsidR="00000000" w:rsidRPr="00000000">
        <w:rPr>
          <w:b w:val="1"/>
          <w:rtl w:val="0"/>
        </w:rPr>
        <w:t xml:space="preserve">Technology and Data Systems</w:t>
        <w:br w:type="textWrapping"/>
      </w:r>
    </w:p>
    <w:p w:rsidR="00000000" w:rsidDel="00000000" w:rsidP="00000000" w:rsidRDefault="00000000" w:rsidRPr="00000000" w14:paraId="000000E7">
      <w:pPr>
        <w:numPr>
          <w:ilvl w:val="1"/>
          <w:numId w:val="9"/>
        </w:numPr>
        <w:spacing w:after="0" w:afterAutospacing="0" w:before="0" w:beforeAutospacing="0" w:lineRule="auto"/>
        <w:ind w:left="1440" w:hanging="360"/>
        <w:rPr/>
      </w:pPr>
      <w:r w:rsidDel="00000000" w:rsidR="00000000" w:rsidRPr="00000000">
        <w:rPr>
          <w:rtl w:val="0"/>
        </w:rPr>
        <w:t xml:space="preserve">Investment in secure, interoperable systems to:</w:t>
      </w:r>
    </w:p>
    <w:p w:rsidR="00000000" w:rsidDel="00000000" w:rsidP="00000000" w:rsidRDefault="00000000" w:rsidRPr="00000000" w14:paraId="000000E8">
      <w:pPr>
        <w:numPr>
          <w:ilvl w:val="2"/>
          <w:numId w:val="9"/>
        </w:numPr>
        <w:spacing w:after="0" w:afterAutospacing="0" w:before="0" w:beforeAutospacing="0" w:lineRule="auto"/>
        <w:ind w:left="2160" w:hanging="360"/>
        <w:rPr/>
      </w:pPr>
      <w:r w:rsidDel="00000000" w:rsidR="00000000" w:rsidRPr="00000000">
        <w:rPr>
          <w:rtl w:val="0"/>
        </w:rPr>
        <w:t xml:space="preserve">Track expungement status</w:t>
      </w:r>
    </w:p>
    <w:p w:rsidR="00000000" w:rsidDel="00000000" w:rsidP="00000000" w:rsidRDefault="00000000" w:rsidRPr="00000000" w14:paraId="000000E9">
      <w:pPr>
        <w:numPr>
          <w:ilvl w:val="2"/>
          <w:numId w:val="9"/>
        </w:numPr>
        <w:spacing w:after="0" w:afterAutospacing="0" w:before="0" w:beforeAutospacing="0" w:lineRule="auto"/>
        <w:ind w:left="2160" w:hanging="360"/>
        <w:rPr/>
      </w:pPr>
      <w:r w:rsidDel="00000000" w:rsidR="00000000" w:rsidRPr="00000000">
        <w:rPr>
          <w:rtl w:val="0"/>
        </w:rPr>
        <w:t xml:space="preserve">Connect individuals to recovery and reintegration services</w:t>
      </w:r>
    </w:p>
    <w:p w:rsidR="00000000" w:rsidDel="00000000" w:rsidP="00000000" w:rsidRDefault="00000000" w:rsidRPr="00000000" w14:paraId="000000EA">
      <w:pPr>
        <w:numPr>
          <w:ilvl w:val="2"/>
          <w:numId w:val="9"/>
        </w:numPr>
        <w:spacing w:after="240" w:before="0" w:beforeAutospacing="0" w:lineRule="auto"/>
        <w:ind w:left="2160" w:hanging="360"/>
        <w:rPr/>
      </w:pPr>
      <w:r w:rsidDel="00000000" w:rsidR="00000000" w:rsidRPr="00000000">
        <w:rPr>
          <w:rtl w:val="0"/>
        </w:rPr>
        <w:t xml:space="preserve">Monitor outcomes and generate performance reports</w:t>
      </w:r>
    </w:p>
    <w:p w:rsidR="00000000" w:rsidDel="00000000" w:rsidP="00000000" w:rsidRDefault="00000000" w:rsidRPr="00000000" w14:paraId="000000EB">
      <w:pPr>
        <w:pStyle w:val="Heading4"/>
        <w:keepNext w:val="0"/>
        <w:keepLines w:val="0"/>
        <w:spacing w:after="40" w:before="240" w:lineRule="auto"/>
        <w:rPr>
          <w:rFonts w:ascii="Cambria" w:cs="Cambria" w:eastAsia="Cambria" w:hAnsi="Cambria"/>
          <w:i w:val="0"/>
          <w:color w:val="000000"/>
        </w:rPr>
      </w:pPr>
      <w:bookmarkStart w:colFirst="0" w:colLast="0" w:name="_heading=h.ov47xfv09y3t" w:id="28"/>
      <w:bookmarkEnd w:id="28"/>
      <w:r w:rsidDel="00000000" w:rsidR="00000000" w:rsidRPr="00000000">
        <w:rPr>
          <w:rFonts w:ascii="Cambria" w:cs="Cambria" w:eastAsia="Cambria" w:hAnsi="Cambria"/>
          <w:i w:val="0"/>
          <w:color w:val="000000"/>
          <w:rtl w:val="0"/>
        </w:rPr>
        <w:t xml:space="preserve">(c) Economic and Social Benefits</w:t>
      </w:r>
    </w:p>
    <w:p w:rsidR="00000000" w:rsidDel="00000000" w:rsidP="00000000" w:rsidRDefault="00000000" w:rsidRPr="00000000" w14:paraId="000000EC">
      <w:pPr>
        <w:numPr>
          <w:ilvl w:val="0"/>
          <w:numId w:val="5"/>
        </w:numPr>
        <w:spacing w:after="0" w:afterAutospacing="0" w:before="240" w:lineRule="auto"/>
        <w:ind w:left="720" w:hanging="360"/>
        <w:rPr/>
      </w:pPr>
      <w:r w:rsidDel="00000000" w:rsidR="00000000" w:rsidRPr="00000000">
        <w:rPr>
          <w:b w:val="1"/>
          <w:rtl w:val="0"/>
        </w:rPr>
        <w:t xml:space="preserve">Reduced Recidivism</w:t>
        <w:br w:type="textWrapping"/>
      </w:r>
    </w:p>
    <w:p w:rsidR="00000000" w:rsidDel="00000000" w:rsidP="00000000" w:rsidRDefault="00000000" w:rsidRPr="00000000" w14:paraId="000000ED">
      <w:pPr>
        <w:numPr>
          <w:ilvl w:val="1"/>
          <w:numId w:val="5"/>
        </w:numPr>
        <w:spacing w:after="0" w:afterAutospacing="0" w:before="0" w:beforeAutospacing="0" w:lineRule="auto"/>
        <w:ind w:left="1440" w:hanging="360"/>
        <w:rPr/>
      </w:pPr>
      <w:r w:rsidDel="00000000" w:rsidR="00000000" w:rsidRPr="00000000">
        <w:rPr>
          <w:rtl w:val="0"/>
        </w:rPr>
        <w:t xml:space="preserve">By addressing root causes such as addiction and trauma, the Act is projected to reduce recidivism by </w:t>
      </w:r>
      <w:r w:rsidDel="00000000" w:rsidR="00000000" w:rsidRPr="00000000">
        <w:rPr>
          <w:b w:val="1"/>
          <w:rtl w:val="0"/>
        </w:rPr>
        <w:t xml:space="preserve">15–25%</w:t>
      </w:r>
      <w:r w:rsidDel="00000000" w:rsidR="00000000" w:rsidRPr="00000000">
        <w:rPr>
          <w:rtl w:val="0"/>
        </w:rPr>
        <w:t xml:space="preserve"> over five years, based on comparable state-level initiatives.</w:t>
      </w:r>
    </w:p>
    <w:p w:rsidR="00000000" w:rsidDel="00000000" w:rsidP="00000000" w:rsidRDefault="00000000" w:rsidRPr="00000000" w14:paraId="000000EE">
      <w:pPr>
        <w:numPr>
          <w:ilvl w:val="0"/>
          <w:numId w:val="5"/>
        </w:numPr>
        <w:spacing w:after="0" w:afterAutospacing="0" w:before="0" w:beforeAutospacing="0" w:lineRule="auto"/>
        <w:ind w:left="720" w:hanging="360"/>
        <w:rPr/>
      </w:pPr>
      <w:r w:rsidDel="00000000" w:rsidR="00000000" w:rsidRPr="00000000">
        <w:rPr>
          <w:b w:val="1"/>
          <w:rtl w:val="0"/>
        </w:rPr>
        <w:t xml:space="preserve">Improved Access to Employment, Housing, and Education</w:t>
        <w:br w:type="textWrapping"/>
      </w:r>
    </w:p>
    <w:p w:rsidR="00000000" w:rsidDel="00000000" w:rsidP="00000000" w:rsidRDefault="00000000" w:rsidRPr="00000000" w14:paraId="000000EF">
      <w:pPr>
        <w:numPr>
          <w:ilvl w:val="1"/>
          <w:numId w:val="5"/>
        </w:numPr>
        <w:spacing w:after="0" w:afterAutospacing="0" w:before="0" w:beforeAutospacing="0" w:lineRule="auto"/>
        <w:ind w:left="1440" w:hanging="360"/>
        <w:rPr/>
      </w:pPr>
      <w:r w:rsidDel="00000000" w:rsidR="00000000" w:rsidRPr="00000000">
        <w:rPr>
          <w:rtl w:val="0"/>
        </w:rPr>
        <w:t xml:space="preserve">Expunged records remove barriers to:</w:t>
      </w:r>
    </w:p>
    <w:p w:rsidR="00000000" w:rsidDel="00000000" w:rsidP="00000000" w:rsidRDefault="00000000" w:rsidRPr="00000000" w14:paraId="000000F0">
      <w:pPr>
        <w:numPr>
          <w:ilvl w:val="2"/>
          <w:numId w:val="5"/>
        </w:numPr>
        <w:spacing w:after="0" w:afterAutospacing="0" w:before="0" w:beforeAutospacing="0" w:lineRule="auto"/>
        <w:ind w:left="2160" w:hanging="360"/>
        <w:rPr/>
      </w:pPr>
      <w:r w:rsidDel="00000000" w:rsidR="00000000" w:rsidRPr="00000000">
        <w:rPr>
          <w:rtl w:val="0"/>
        </w:rPr>
        <w:t xml:space="preserve">Job applications and professional licensing</w:t>
      </w:r>
    </w:p>
    <w:p w:rsidR="00000000" w:rsidDel="00000000" w:rsidP="00000000" w:rsidRDefault="00000000" w:rsidRPr="00000000" w14:paraId="000000F1">
      <w:pPr>
        <w:numPr>
          <w:ilvl w:val="2"/>
          <w:numId w:val="5"/>
        </w:numPr>
        <w:spacing w:after="0" w:afterAutospacing="0" w:before="0" w:beforeAutospacing="0" w:lineRule="auto"/>
        <w:ind w:left="2160" w:hanging="360"/>
        <w:rPr/>
      </w:pPr>
      <w:r w:rsidDel="00000000" w:rsidR="00000000" w:rsidRPr="00000000">
        <w:rPr>
          <w:rtl w:val="0"/>
        </w:rPr>
        <w:t xml:space="preserve">Rental housing and public assistance</w:t>
      </w:r>
    </w:p>
    <w:p w:rsidR="00000000" w:rsidDel="00000000" w:rsidP="00000000" w:rsidRDefault="00000000" w:rsidRPr="00000000" w14:paraId="000000F2">
      <w:pPr>
        <w:numPr>
          <w:ilvl w:val="2"/>
          <w:numId w:val="5"/>
        </w:numPr>
        <w:spacing w:after="0" w:afterAutospacing="0" w:before="0" w:beforeAutospacing="0" w:lineRule="auto"/>
        <w:ind w:left="2160" w:hanging="360"/>
        <w:rPr/>
      </w:pPr>
      <w:r w:rsidDel="00000000" w:rsidR="00000000" w:rsidRPr="00000000">
        <w:rPr>
          <w:rtl w:val="0"/>
        </w:rPr>
        <w:t xml:space="preserve">College admissions and financial aid</w:t>
      </w:r>
    </w:p>
    <w:p w:rsidR="00000000" w:rsidDel="00000000" w:rsidP="00000000" w:rsidRDefault="00000000" w:rsidRPr="00000000" w14:paraId="000000F3">
      <w:pPr>
        <w:numPr>
          <w:ilvl w:val="0"/>
          <w:numId w:val="5"/>
        </w:numPr>
        <w:spacing w:after="0" w:afterAutospacing="0" w:before="0" w:beforeAutospacing="0" w:lineRule="auto"/>
        <w:ind w:left="720" w:hanging="360"/>
        <w:rPr/>
      </w:pPr>
      <w:r w:rsidDel="00000000" w:rsidR="00000000" w:rsidRPr="00000000">
        <w:rPr>
          <w:b w:val="1"/>
          <w:rtl w:val="0"/>
        </w:rPr>
        <w:t xml:space="preserve">Increased Tax Revenue</w:t>
        <w:br w:type="textWrapping"/>
      </w:r>
    </w:p>
    <w:p w:rsidR="00000000" w:rsidDel="00000000" w:rsidP="00000000" w:rsidRDefault="00000000" w:rsidRPr="00000000" w14:paraId="000000F4">
      <w:pPr>
        <w:numPr>
          <w:ilvl w:val="1"/>
          <w:numId w:val="5"/>
        </w:numPr>
        <w:spacing w:after="0" w:afterAutospacing="0" w:before="0" w:beforeAutospacing="0" w:lineRule="auto"/>
        <w:ind w:left="1440" w:hanging="360"/>
        <w:rPr/>
      </w:pPr>
      <w:r w:rsidDel="00000000" w:rsidR="00000000" w:rsidRPr="00000000">
        <w:rPr>
          <w:rtl w:val="0"/>
        </w:rPr>
        <w:t xml:space="preserve">As more individuals gain employment, projected increases in income tax contributions could exceed </w:t>
      </w:r>
      <w:r w:rsidDel="00000000" w:rsidR="00000000" w:rsidRPr="00000000">
        <w:rPr>
          <w:b w:val="1"/>
          <w:rtl w:val="0"/>
        </w:rPr>
        <w:t xml:space="preserve">$10 million annually</w:t>
      </w:r>
      <w:r w:rsidDel="00000000" w:rsidR="00000000" w:rsidRPr="00000000">
        <w:rPr>
          <w:rtl w:val="0"/>
        </w:rPr>
        <w:t xml:space="preserve"> within five years.</w:t>
      </w:r>
    </w:p>
    <w:p w:rsidR="00000000" w:rsidDel="00000000" w:rsidP="00000000" w:rsidRDefault="00000000" w:rsidRPr="00000000" w14:paraId="000000F5">
      <w:pPr>
        <w:numPr>
          <w:ilvl w:val="0"/>
          <w:numId w:val="5"/>
        </w:numPr>
        <w:spacing w:after="0" w:afterAutospacing="0" w:before="0" w:beforeAutospacing="0" w:lineRule="auto"/>
        <w:ind w:left="720" w:hanging="360"/>
        <w:rPr/>
      </w:pPr>
      <w:r w:rsidDel="00000000" w:rsidR="00000000" w:rsidRPr="00000000">
        <w:rPr>
          <w:b w:val="1"/>
          <w:rtl w:val="0"/>
        </w:rPr>
        <w:t xml:space="preserve">Reduced Public Expenditures</w:t>
        <w:br w:type="textWrapping"/>
      </w:r>
    </w:p>
    <w:p w:rsidR="00000000" w:rsidDel="00000000" w:rsidP="00000000" w:rsidRDefault="00000000" w:rsidRPr="00000000" w14:paraId="000000F6">
      <w:pPr>
        <w:numPr>
          <w:ilvl w:val="1"/>
          <w:numId w:val="5"/>
        </w:numPr>
        <w:spacing w:after="0" w:afterAutospacing="0" w:before="0" w:beforeAutospacing="0" w:lineRule="auto"/>
        <w:ind w:left="1440" w:hanging="360"/>
        <w:rPr/>
      </w:pPr>
      <w:r w:rsidDel="00000000" w:rsidR="00000000" w:rsidRPr="00000000">
        <w:rPr>
          <w:rtl w:val="0"/>
        </w:rPr>
        <w:t xml:space="preserve">Lower incarceration rates and reduced reliance on emergency services may save </w:t>
      </w:r>
      <w:r w:rsidDel="00000000" w:rsidR="00000000" w:rsidRPr="00000000">
        <w:rPr>
          <w:b w:val="1"/>
          <w:rtl w:val="0"/>
        </w:rPr>
        <w:t xml:space="preserve">$20–$30 million annually</w:t>
      </w:r>
      <w:r w:rsidDel="00000000" w:rsidR="00000000" w:rsidRPr="00000000">
        <w:rPr>
          <w:rtl w:val="0"/>
        </w:rPr>
        <w:t xml:space="preserve"> in criminal justice and healthcare costs.</w:t>
      </w:r>
    </w:p>
    <w:p w:rsidR="00000000" w:rsidDel="00000000" w:rsidP="00000000" w:rsidRDefault="00000000" w:rsidRPr="00000000" w14:paraId="000000F7">
      <w:pPr>
        <w:numPr>
          <w:ilvl w:val="0"/>
          <w:numId w:val="5"/>
        </w:numPr>
        <w:spacing w:after="0" w:afterAutospacing="0" w:before="0" w:beforeAutospacing="0" w:lineRule="auto"/>
        <w:ind w:left="720" w:hanging="360"/>
        <w:rPr/>
      </w:pPr>
      <w:r w:rsidDel="00000000" w:rsidR="00000000" w:rsidRPr="00000000">
        <w:rPr>
          <w:b w:val="1"/>
          <w:rtl w:val="0"/>
        </w:rPr>
        <w:t xml:space="preserve">Judicial Efficiency</w:t>
        <w:br w:type="textWrapping"/>
      </w:r>
    </w:p>
    <w:p w:rsidR="00000000" w:rsidDel="00000000" w:rsidP="00000000" w:rsidRDefault="00000000" w:rsidRPr="00000000" w14:paraId="000000F8">
      <w:pPr>
        <w:numPr>
          <w:ilvl w:val="1"/>
          <w:numId w:val="5"/>
        </w:numPr>
        <w:spacing w:after="0" w:afterAutospacing="0" w:before="0" w:beforeAutospacing="0" w:lineRule="auto"/>
        <w:ind w:left="1440" w:hanging="360"/>
        <w:rPr/>
      </w:pPr>
      <w:r w:rsidDel="00000000" w:rsidR="00000000" w:rsidRPr="00000000">
        <w:rPr>
          <w:rtl w:val="0"/>
        </w:rPr>
        <w:t xml:space="preserve">Streamlined expungement processes are expected to reduce burdens on:</w:t>
      </w:r>
    </w:p>
    <w:p w:rsidR="00000000" w:rsidDel="00000000" w:rsidP="00000000" w:rsidRDefault="00000000" w:rsidRPr="00000000" w14:paraId="000000F9">
      <w:pPr>
        <w:numPr>
          <w:ilvl w:val="2"/>
          <w:numId w:val="5"/>
        </w:numPr>
        <w:spacing w:after="0" w:afterAutospacing="0" w:before="0" w:beforeAutospacing="0" w:lineRule="auto"/>
        <w:ind w:left="2160" w:hanging="360"/>
        <w:rPr/>
      </w:pPr>
      <w:r w:rsidDel="00000000" w:rsidR="00000000" w:rsidRPr="00000000">
        <w:rPr>
          <w:rtl w:val="0"/>
        </w:rPr>
        <w:t xml:space="preserve">Courts handling petitions and appeals</w:t>
      </w:r>
    </w:p>
    <w:p w:rsidR="00000000" w:rsidDel="00000000" w:rsidP="00000000" w:rsidRDefault="00000000" w:rsidRPr="00000000" w14:paraId="000000FA">
      <w:pPr>
        <w:numPr>
          <w:ilvl w:val="2"/>
          <w:numId w:val="5"/>
        </w:numPr>
        <w:spacing w:after="240" w:before="0" w:beforeAutospacing="0" w:lineRule="auto"/>
        <w:ind w:left="2160" w:hanging="360"/>
        <w:rPr/>
      </w:pPr>
      <w:r w:rsidDel="00000000" w:rsidR="00000000" w:rsidRPr="00000000">
        <w:rPr>
          <w:rtl w:val="0"/>
        </w:rPr>
        <w:t xml:space="preserve">Legal aid organizations providing expungement assistance</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NormalWeb">
    <w:name w:val="Normal (Web)"/>
    <w:basedOn w:val="Normal"/>
    <w:uiPriority w:val="99"/>
    <w:semiHidden w:val="1"/>
    <w:unhideWhenUsed w:val="1"/>
    <w:rsid w:val="00494F1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20" Type="http://schemas.openxmlformats.org/officeDocument/2006/relationships/hyperlink" Target="https://www.epa.gov/arc-x/federal-funding-and-technical-assistance-resilience" TargetMode="External"/><Relationship Id="rId22" Type="http://schemas.openxmlformats.org/officeDocument/2006/relationships/hyperlink" Target="https://www.ojp.gov/funding/fy23awards/incarcerated-individuals" TargetMode="External"/><Relationship Id="rId21" Type="http://schemas.openxmlformats.org/officeDocument/2006/relationships/hyperlink" Target="https://www.dol.gov/newsroom/releases/eta/eta20250113" TargetMode="External"/><Relationship Id="rId24" Type="http://schemas.openxmlformats.org/officeDocument/2006/relationships/hyperlink" Target="https://nationalreentryresourcecenter.org/resources/funding-opportunity" TargetMode="External"/><Relationship Id="rId23" Type="http://schemas.openxmlformats.org/officeDocument/2006/relationships/hyperlink" Target="https://felonfriendly.us/grants/department-of-labor-grants-for-fel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risonpolicy.org/research/reentry_and_recidivism/" TargetMode="External"/><Relationship Id="rId26" Type="http://schemas.openxmlformats.org/officeDocument/2006/relationships/hyperlink" Target="https://www.uschamber.com/workforce/employer-guide-to-second-chance-hiring-programs-and-tax-credits" TargetMode="External"/><Relationship Id="rId25" Type="http://schemas.openxmlformats.org/officeDocument/2006/relationships/hyperlink" Target="https://thenrwc.org/wp-content/uploads/2022/11/1.-TRAINING-GUIDE-FAIR-CHANCE-EMPLOYER-ENGAGEMENT.pdf" TargetMode="External"/><Relationship Id="rId28" Type="http://schemas.openxmlformats.org/officeDocument/2006/relationships/hyperlink" Target="https://bja.ojp.gov/program/iree-outcomes/overview" TargetMode="External"/><Relationship Id="rId27" Type="http://schemas.openxmlformats.org/officeDocument/2006/relationships/hyperlink" Target="https://jailstojobs.org/resources/employer-incentive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nationalreentryresourcecenter.org/resources/funding-opportunity" TargetMode="External"/><Relationship Id="rId7" Type="http://schemas.openxmlformats.org/officeDocument/2006/relationships/hyperlink" Target="https://www.rstreet.org/commentary/navigating-a-new-normal-automated-criminal-record-sealing-and-expungement/" TargetMode="External"/><Relationship Id="rId8" Type="http://schemas.openxmlformats.org/officeDocument/2006/relationships/hyperlink" Target="https://www.rstreet.org/commentary/navigating-a-new-normal-automated-criminal-record-sealing-and-expungement/" TargetMode="External"/><Relationship Id="rId11" Type="http://schemas.openxmlformats.org/officeDocument/2006/relationships/hyperlink" Target="https://www.rstreet.org/commentary/navigating-a-new-normal-automated-criminal-record-sealing-and-expungement/" TargetMode="External"/><Relationship Id="rId10" Type="http://schemas.openxmlformats.org/officeDocument/2006/relationships/hyperlink" Target="https://www.prisonpolicy.org/research/reentry_and_recidivism/" TargetMode="External"/><Relationship Id="rId13" Type="http://schemas.openxmlformats.org/officeDocument/2006/relationships/hyperlink" Target="https://getcompensation.law/articles/the-social-and-economic-benefits-of-expungement" TargetMode="External"/><Relationship Id="rId12" Type="http://schemas.openxmlformats.org/officeDocument/2006/relationships/hyperlink" Target="https://www.rstreet.org/commentary/navigating-a-new-normal-automated-criminal-record-sealing-and-expungement/" TargetMode="External"/><Relationship Id="rId15" Type="http://schemas.openxmlformats.org/officeDocument/2006/relationships/hyperlink" Target="https://crimeandjusticeresearchalliance.org/rsrch/the-effects-of-record-clearance-on-ex-offender-recidivism/" TargetMode="External"/><Relationship Id="rId14" Type="http://schemas.openxmlformats.org/officeDocument/2006/relationships/hyperlink" Target="https://getcompensation.law/articles/the-social-and-economic-benefits-of-expungement" TargetMode="External"/><Relationship Id="rId17" Type="http://schemas.openxmlformats.org/officeDocument/2006/relationships/hyperlink" Target="http://www.sji.gov/grants/" TargetMode="External"/><Relationship Id="rId16" Type="http://schemas.openxmlformats.org/officeDocument/2006/relationships/hyperlink" Target="https://crimeandjusticeresearchalliance.org/rsrch/the-effects-of-record-clearance-on-ex-offender-recidivism/" TargetMode="External"/><Relationship Id="rId19" Type="http://schemas.openxmlformats.org/officeDocument/2006/relationships/hyperlink" Target="https://sam.gov/assistance-listings" TargetMode="External"/><Relationship Id="rId18" Type="http://schemas.openxmlformats.org/officeDocument/2006/relationships/hyperlink" Target="https://www.justice.gov/gra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mVZiopWajqeCttQESsa1trkNw==">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2025-10-30T11:35:00Z</dcterms:created>
  <dc:creator>python-docx</dc:creator>
</cp:coreProperties>
</file>